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rPr>
      </w:pPr>
      <w:r>
        <w:rPr>
          <w:rFonts w:hint="eastAsia" w:ascii="黑体" w:hAnsi="黑体" w:eastAsia="黑体" w:cs="黑体"/>
          <w:sz w:val="44"/>
          <w:szCs w:val="44"/>
        </w:rPr>
        <w:t>“一照多址”</w:t>
      </w:r>
      <w:r>
        <w:rPr>
          <w:rFonts w:hint="eastAsia" w:ascii="黑体" w:hAnsi="黑体" w:eastAsia="黑体" w:cs="黑体"/>
          <w:sz w:val="44"/>
          <w:szCs w:val="44"/>
          <w:lang w:val="en-US" w:eastAsia="zh-CN"/>
        </w:rPr>
        <w:t>办事</w:t>
      </w:r>
      <w:r>
        <w:rPr>
          <w:rFonts w:hint="eastAsia" w:ascii="黑体" w:hAnsi="黑体" w:eastAsia="黑体" w:cs="黑体"/>
          <w:sz w:val="44"/>
          <w:szCs w:val="44"/>
        </w:rPr>
        <w:t>指南</w:t>
      </w:r>
    </w:p>
    <w:p>
      <w:pPr>
        <w:jc w:val="both"/>
        <w:rPr>
          <w:rFonts w:hint="eastAsia" w:asciiTheme="minorEastAsia" w:hAnsiTheme="minorEastAsia" w:eastAsiaTheme="minorEastAsia" w:cstheme="minorEastAsia"/>
          <w:sz w:val="32"/>
          <w:szCs w:val="32"/>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一、法律依据</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《中华人民共和国市场主体登记管理条例》</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《中华人民共和国市场主体登记管理条例实施细则》</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《内蒙古自治区市场主体住所(经营场所)登记规定》</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《市场监管总局等六部门关于进一步加大改革力度不断提升企业开办服务水平的通知》(国市监注发</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(2021</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24号)</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巴彦淖尔市市场监督管理局关于印发巴彦淖尔市深入推进“一照多址”改革实施方案的通知</w:t>
      </w:r>
      <w:r>
        <w:rPr>
          <w:rFonts w:hint="eastAsia" w:asciiTheme="minorEastAsia" w:hAnsiTheme="minorEastAsia" w:eastAsiaTheme="minorEastAsia" w:cstheme="minorEastAsia"/>
          <w:sz w:val="32"/>
          <w:szCs w:val="32"/>
        </w:rPr>
        <w:t>》</w:t>
      </w:r>
      <w:r>
        <w:rPr>
          <w:rFonts w:hint="eastAsia" w:asciiTheme="minorEastAsia" w:hAnsiTheme="minorEastAsia" w:eastAsiaTheme="minorEastAsia" w:cstheme="minorEastAsia"/>
          <w:sz w:val="32"/>
          <w:szCs w:val="32"/>
          <w:lang w:val="en-US" w:eastAsia="zh-CN"/>
        </w:rPr>
        <w:t xml:space="preserve">（巴市监办发【2022】 </w:t>
      </w:r>
    </w:p>
    <w:p>
      <w:pPr>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3号</w:t>
      </w:r>
      <w:r>
        <w:rPr>
          <w:rFonts w:hint="eastAsia" w:asciiTheme="minorEastAsia" w:hAnsiTheme="minorEastAsia" w:cstheme="minorEastAsia"/>
          <w:sz w:val="32"/>
          <w:szCs w:val="32"/>
          <w:lang w:val="en-US" w:eastAsia="zh-CN"/>
        </w:rPr>
        <w:t>）</w:t>
      </w:r>
    </w:p>
    <w:p>
      <w:pPr>
        <w:ind w:firstLine="640" w:firstLineChars="200"/>
        <w:jc w:val="both"/>
        <w:rPr>
          <w:rFonts w:hint="eastAsia" w:asciiTheme="minorEastAsia" w:hAnsiTheme="minorEastAsia" w:eastAsiaTheme="minorEastAsia" w:cstheme="minorEastAsia"/>
          <w:sz w:val="32"/>
          <w:szCs w:val="32"/>
        </w:rPr>
      </w:pPr>
      <w:r>
        <w:rPr>
          <w:rFonts w:hint="eastAsia" w:ascii="黑体" w:hAnsi="黑体" w:eastAsia="黑体" w:cs="黑体"/>
          <w:sz w:val="32"/>
          <w:szCs w:val="32"/>
        </w:rPr>
        <w:t>二、适用范围</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市场主体住所只能有一个。“一照多址”指增加经营场所，并在同一登记机关管辖范围内免于分支机构登记，只做经营场所备案登记。“一照多址”限于法律法规、规章和规范性文件未规定必须设立分支机构经营的企业和农民专业合作社(联社)(不含分支机构)，个体工商户因民法上定位为从事经营活动的人，不适用“一照多址”。</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三、申请原则</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依申请人自愿申请原则，办理“一照多址”登记。“一照多址”可在营业执照上增加经营场所或备案新增经营场所。经营范围涉及许可项目的，只可申请在营业执照上增加经营场所。</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四、提交材料</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1.《公司登记(备案)申请书》登记申请书</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2.营业执照原件(新设立的无需提交)</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3.经营场所合法使用证明(参照住所变更提交)</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4.涉及章程修改的，应当提交相关决议、决定和修正案。申请</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一照多址</w:t>
      </w:r>
      <w:r>
        <w:rPr>
          <w:rFonts w:hint="eastAsia" w:asciiTheme="minorEastAsia" w:hAnsiTheme="minorEastAsia" w:cstheme="minorEastAsia"/>
          <w:sz w:val="32"/>
          <w:szCs w:val="32"/>
          <w:lang w:eastAsia="zh-CN"/>
        </w:rPr>
        <w:t>”</w:t>
      </w:r>
      <w:r>
        <w:rPr>
          <w:rFonts w:hint="eastAsia" w:asciiTheme="minorEastAsia" w:hAnsiTheme="minorEastAsia" w:eastAsiaTheme="minorEastAsia" w:cstheme="minorEastAsia"/>
          <w:sz w:val="32"/>
          <w:szCs w:val="32"/>
        </w:rPr>
        <w:t>变更或备案的，应换发营业执照，并在营业执照“住所”一栏的最后标注“一照多址”，申请经营场所备案的同时发给备案通知书。</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五、办理流程</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1.受理:公示依法应当提交的材料;一次性告知补正材料;依法受理或不予受理(不予受理的应当告知理由)。</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2.审核:依法审核企业登记申报材料、提出预审意见;作出准予或者不予登记的行政许可决定(不予登记的应当告知理由)、法定告知。</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3.办结:送达《通知书》或者变更后的营业执照，信息公开。</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六、办理时限</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符合法定形式，提交材料齐全，当场受理办结。</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七、其他情形</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(一)企业可根据实际情况，向原登记机关申请增加、减少、取消经营场所，可按照经营场所数量申请多个营业执照副本，并将副本置于经营场所醒目位置。</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(二)住所与经营场所在不同登记机关管辖范围内的，或增设的经营场所从事的经营项目超出原经营</w:t>
      </w:r>
      <w:r>
        <w:rPr>
          <w:rFonts w:hint="eastAsia" w:asciiTheme="minorEastAsia" w:hAnsiTheme="minorEastAsia" w:cstheme="minorEastAsia"/>
          <w:sz w:val="32"/>
          <w:szCs w:val="32"/>
          <w:lang w:val="en-US" w:eastAsia="zh-CN"/>
        </w:rPr>
        <w:t>范</w:t>
      </w:r>
      <w:r>
        <w:rPr>
          <w:rFonts w:hint="eastAsia" w:asciiTheme="minorEastAsia" w:hAnsiTheme="minorEastAsia" w:eastAsiaTheme="minorEastAsia" w:cstheme="minorEastAsia"/>
          <w:sz w:val="32"/>
          <w:szCs w:val="32"/>
        </w:rPr>
        <w:t>围、依法需办理行政许可的，应当办理分支机构登记。</w:t>
      </w:r>
    </w:p>
    <w:p>
      <w:pPr>
        <w:ind w:firstLine="640" w:firstLineChars="200"/>
        <w:jc w:val="both"/>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(三)增设的经营场所需要使用独立名称或在有关部门办理相关手续时依法需提交分支机构营业执照的，不适用“一照多址”，应当依法办理分支机构登记。</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八、收费标准</w:t>
      </w:r>
    </w:p>
    <w:p>
      <w:p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不收费</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九、咨询方式</w:t>
      </w:r>
    </w:p>
    <w:p>
      <w:p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1.现场咨询：</w:t>
      </w:r>
      <w:r>
        <w:rPr>
          <w:rFonts w:hint="eastAsia" w:asciiTheme="minorEastAsia" w:hAnsiTheme="minorEastAsia" w:cstheme="minorEastAsia"/>
          <w:sz w:val="32"/>
          <w:szCs w:val="32"/>
          <w:lang w:val="en-US" w:eastAsia="zh-CN"/>
        </w:rPr>
        <w:t>磴口县</w:t>
      </w:r>
      <w:r>
        <w:rPr>
          <w:rFonts w:hint="eastAsia" w:asciiTheme="minorEastAsia" w:hAnsiTheme="minorEastAsia" w:eastAsiaTheme="minorEastAsia" w:cstheme="minorEastAsia"/>
          <w:sz w:val="32"/>
          <w:szCs w:val="32"/>
          <w:lang w:val="en-US" w:eastAsia="zh-CN"/>
        </w:rPr>
        <w:t xml:space="preserve">政务服务中心 </w:t>
      </w:r>
    </w:p>
    <w:p>
      <w:p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2.电话咨询：巴彦淖尔市：82</w:t>
      </w:r>
      <w:bookmarkStart w:id="0" w:name="_GoBack"/>
      <w:bookmarkEnd w:id="0"/>
      <w:r>
        <w:rPr>
          <w:rFonts w:hint="eastAsia" w:asciiTheme="minorEastAsia" w:hAnsiTheme="minorEastAsia" w:eastAsiaTheme="minorEastAsia" w:cstheme="minorEastAsia"/>
          <w:sz w:val="32"/>
          <w:szCs w:val="32"/>
          <w:lang w:val="en-US" w:eastAsia="zh-CN"/>
        </w:rPr>
        <w:t>62753;临河区：8915277;乌拉特前旗：3603060;乌拉特中旗：5699899;乌拉特后旗：4666681;五原县：5229285;杭锦后旗：6623147;磴口县：4212585;经济技术开发区：7902607。</w:t>
      </w:r>
    </w:p>
    <w:p>
      <w:pPr>
        <w:ind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十、办公时间</w:t>
      </w:r>
    </w:p>
    <w:p>
      <w:pPr>
        <w:ind w:firstLine="640" w:firstLineChars="2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工作日：9:00-12:00   15:00-18:00</w:t>
      </w:r>
    </w:p>
    <w:p>
      <w:pPr>
        <w:ind w:firstLine="640" w:firstLineChars="200"/>
        <w:jc w:val="both"/>
        <w:rPr>
          <w:rFonts w:hint="eastAsia" w:asciiTheme="minorEastAsia" w:hAnsiTheme="minorEastAsia" w:eastAsiaTheme="minorEastAsia" w:cs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1MzhhZjczZjY2YWU0Nzg3OTBjYWZmMDY0OTZmZmEifQ=="/>
  </w:docVars>
  <w:rsids>
    <w:rsidRoot w:val="3CB10144"/>
    <w:rsid w:val="353F14F3"/>
    <w:rsid w:val="3CB10144"/>
    <w:rsid w:val="55096505"/>
    <w:rsid w:val="581C2A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2023-11-13T18:35:00Z</dcterms:created>
  <dc:creator>梦该醒了</dc:creator>
  <cp:lastModifiedBy>If  You</cp:lastModifiedBy>
  <dcterms:modified xsi:type="dcterms:W3CDTF">2023-11-17T07:59:38Z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AB3E4C06FB864B139A8B6E1B34FAF385_13</vt:lpwstr>
  </property>
</Properties>
</file>