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 w:val="0"/>
          <w:bCs w:val="0"/>
          <w:sz w:val="44"/>
          <w:szCs w:val="44"/>
          <w:lang w:eastAsia="zh-CN"/>
        </w:rPr>
      </w:pPr>
      <w:bookmarkStart w:id="0" w:name="_GoBack"/>
      <w:r>
        <w:rPr>
          <w:rFonts w:hint="eastAsia" w:ascii="方正小标宋简体" w:hAnsi="方正小标宋简体" w:eastAsia="方正小标宋简体" w:cs="方正小标宋简体"/>
          <w:b w:val="0"/>
          <w:bCs w:val="0"/>
          <w:sz w:val="44"/>
          <w:szCs w:val="44"/>
        </w:rPr>
        <w:t>磴口县</w:t>
      </w:r>
      <w:r>
        <w:rPr>
          <w:rFonts w:hint="eastAsia" w:ascii="方正小标宋简体" w:hAnsi="方正小标宋简体" w:eastAsia="方正小标宋简体" w:cs="方正小标宋简体"/>
          <w:b w:val="0"/>
          <w:bCs w:val="0"/>
          <w:sz w:val="44"/>
          <w:szCs w:val="44"/>
          <w:lang w:eastAsia="zh-CN"/>
        </w:rPr>
        <w:t>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b w:val="0"/>
          <w:bCs w:val="0"/>
          <w:sz w:val="44"/>
          <w:szCs w:val="44"/>
        </w:rPr>
        <w:t>关于依法打击破坏林</w:t>
      </w:r>
      <w:r>
        <w:rPr>
          <w:rFonts w:hint="eastAsia" w:ascii="方正小标宋简体" w:hAnsi="方正小标宋简体" w:eastAsia="方正小标宋简体" w:cs="方正小标宋简体"/>
          <w:b w:val="0"/>
          <w:bCs w:val="0"/>
          <w:sz w:val="44"/>
          <w:szCs w:val="44"/>
          <w:lang w:eastAsia="zh-CN"/>
        </w:rPr>
        <w:t>地草原及</w:t>
      </w:r>
      <w:r>
        <w:rPr>
          <w:rFonts w:hint="eastAsia" w:ascii="方正小标宋简体" w:hAnsi="方正小标宋简体" w:eastAsia="方正小标宋简体" w:cs="方正小标宋简体"/>
          <w:b w:val="0"/>
          <w:bCs w:val="0"/>
          <w:sz w:val="44"/>
          <w:szCs w:val="44"/>
        </w:rPr>
        <w:t>野</w:t>
      </w:r>
      <w:r>
        <w:rPr>
          <w:rFonts w:hint="eastAsia" w:ascii="方正小标宋简体" w:hAnsi="方正小标宋简体" w:eastAsia="方正小标宋简体" w:cs="方正小标宋简体"/>
          <w:b w:val="0"/>
          <w:bCs w:val="0"/>
          <w:sz w:val="44"/>
          <w:szCs w:val="44"/>
          <w:lang w:eastAsia="zh-CN"/>
        </w:rPr>
        <w:t>生动植物资源</w:t>
      </w:r>
      <w:r>
        <w:rPr>
          <w:rFonts w:hint="eastAsia" w:ascii="方正小标宋简体" w:hAnsi="方正小标宋简体" w:eastAsia="方正小标宋简体" w:cs="方正小标宋简体"/>
          <w:b w:val="0"/>
          <w:bCs w:val="0"/>
          <w:sz w:val="44"/>
          <w:szCs w:val="44"/>
        </w:rPr>
        <w:t>违法犯罪的通告</w:t>
      </w:r>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44"/>
          <w:szCs w:val="44"/>
        </w:rPr>
      </w:pPr>
    </w:p>
    <w:p>
      <w:pPr>
        <w:keepNext w:val="0"/>
        <w:keepLines w:val="0"/>
        <w:pageBreakBefore w:val="0"/>
        <w:widowControl/>
        <w:kinsoku/>
        <w:wordWrap/>
        <w:overflowPunct/>
        <w:topLinePunct w:val="0"/>
        <w:autoSpaceDE w:val="0"/>
        <w:autoSpaceDN w:val="0"/>
        <w:bidi w:val="0"/>
        <w:adjustRightInd w:val="0"/>
        <w:snapToGrid w:val="0"/>
        <w:spacing w:line="600" w:lineRule="exact"/>
        <w:jc w:val="center"/>
        <w:textAlignment w:val="baseline"/>
        <w:rPr>
          <w:rFonts w:hint="default" w:ascii="楷体_GB2312" w:hAnsi="楷体_GB2312" w:eastAsia="楷体_GB2312" w:cs="楷体_GB2312"/>
          <w:b/>
          <w:bCs/>
          <w:snapToGrid w:val="0"/>
          <w:color w:val="000000"/>
          <w:spacing w:val="0"/>
          <w:kern w:val="0"/>
          <w:sz w:val="32"/>
          <w:szCs w:val="32"/>
          <w:lang w:val="en-US" w:eastAsia="zh-CN" w:bidi="ar-SA"/>
        </w:rPr>
      </w:pPr>
      <w:r>
        <w:rPr>
          <w:rFonts w:hint="eastAsia" w:ascii="楷体_GB2312" w:hAnsi="楷体_GB2312" w:eastAsia="楷体_GB2312" w:cs="楷体_GB2312"/>
          <w:b/>
          <w:bCs/>
          <w:snapToGrid w:val="0"/>
          <w:color w:val="000000"/>
          <w:spacing w:val="0"/>
          <w:kern w:val="0"/>
          <w:sz w:val="32"/>
          <w:szCs w:val="32"/>
          <w:lang w:val="en-US" w:eastAsia="zh-CN" w:bidi="ar-SA"/>
        </w:rPr>
        <w:t>磴政发〔2024〕3号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各苏木镇、农场公司，县直各相关单位：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为全面贯彻</w:t>
      </w:r>
      <w:r>
        <w:rPr>
          <w:rFonts w:hint="eastAsia" w:ascii="仿宋_GB2312" w:hAnsi="仿宋_GB2312" w:eastAsia="仿宋_GB2312" w:cs="仿宋_GB2312"/>
          <w:spacing w:val="0"/>
          <w:sz w:val="32"/>
          <w:szCs w:val="32"/>
          <w:lang w:eastAsia="zh-CN"/>
        </w:rPr>
        <w:t>习近平生态文明思想</w:t>
      </w:r>
      <w:r>
        <w:rPr>
          <w:rFonts w:hint="eastAsia" w:ascii="仿宋_GB2312" w:hAnsi="仿宋_GB2312" w:eastAsia="仿宋_GB2312" w:cs="仿宋_GB2312"/>
          <w:spacing w:val="0"/>
          <w:sz w:val="32"/>
          <w:szCs w:val="32"/>
        </w:rPr>
        <w:t>，践行绿水青山就是金山银山理念，保障林地、草原生态安全，促进经济和社会的可持续发展，根据《中华人民共和国刑法》《中华人民共和国森林法》《中华人民共和国草原法》《中华人民共和国野生动物保护法》《中华人民共和国土地管理法》《中华人民共和国野生植物保护条例》《内蒙古自治区森林草原防火条例》等法律法规，从即日起，磴口县将依法严厉打击非法开垦、占用、污染等破坏林地草原及野生动植物资源违法犯罪行为，切实贯彻“认罪认罚从宽制度”，本着宽严相济、教育与惩罚相结合的原则，根据相关法律的规定，特通告如下</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严禁任何单位和个人非法侵占、破坏林地和草原、猎杀野生动物或破坏其栖息环境。任何单位和个人未经审批，不得擅自占用或改变林地草原用途，不得在林地草原上实施工程建设、开垦种植、采砂挖沙、取土弃土、开采加工、乱排乱放乱埋等违法行为，不得实施猎捕、毒害、伤害野生动物、采挖野生植物、引入有害物种等破坏水陆生动植物等行为，防火期间禁止烧荒等野外用火行为，否则将依据有关规定进行查处，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凡涉及非法开垦林地、草原等破坏林地草原资源的违法犯罪嫌疑人自本通告发布之日起主动投案，如实供述违法犯罪事实，积极配合案件侦查，积极通过补植补种方式恢复植被修复生态环境，主动认罪认罚，可以依法从轻或者减轻处罚；情节较轻的，可以依法免除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三、凡拒不投案自首畏罪潜逃，拒不配合案件办理，或者继续实施违法犯罪危害社会的，公安机关将采取强有力的措施缉捕归案，并依法严惩。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四、任何单位和个人不得窝藏、包庇违法犯罪嫌疑人，凡为违法犯罪嫌疑人通风报信，或者帮助伪造、毁灭证据以及为其提供隐匿场所、交通工具，资助财务或者作假证包庇的，将依法追究法律责任。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五、倡议广大人民群众积极检举揭发此类违法犯罪，可以通过各种途径举报相关的违法犯罪嫌疑人，公安机关将为举报者严格保密。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特此通告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举报电话</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0478—4212389、0478-2601666。</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2940" w:leftChars="0" w:firstLine="42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磴口县人民政府</w:t>
      </w:r>
    </w:p>
    <w:p>
      <w:pPr>
        <w:keepNext w:val="0"/>
        <w:keepLines w:val="0"/>
        <w:pageBreakBefore w:val="0"/>
        <w:widowControl w:val="0"/>
        <w:kinsoku/>
        <w:wordWrap/>
        <w:overflowPunct/>
        <w:topLinePunct w:val="0"/>
        <w:autoSpaceDE/>
        <w:autoSpaceDN/>
        <w:bidi w:val="0"/>
        <w:adjustRightInd/>
        <w:snapToGrid/>
        <w:spacing w:line="600" w:lineRule="exact"/>
        <w:ind w:left="2940" w:leftChars="0" w:firstLine="42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2024年3月1日</w:t>
      </w:r>
    </w:p>
    <w:p>
      <w:pPr>
        <w:pageBreakBefore w:val="0"/>
        <w:kinsoku/>
        <w:overflowPunct/>
        <w:topLinePunct w:val="0"/>
        <w:bidi w:val="0"/>
        <w:spacing w:line="600" w:lineRule="exact"/>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3C3CD0D-6450-49BE-BAB8-66637D1AB8FB}"/>
  </w:font>
  <w:font w:name="方正小标宋简体">
    <w:panose1 w:val="02000000000000000000"/>
    <w:charset w:val="86"/>
    <w:family w:val="auto"/>
    <w:pitch w:val="default"/>
    <w:sig w:usb0="00000001" w:usb1="08000000" w:usb2="00000000" w:usb3="00000000" w:csb0="00040000" w:csb1="00000000"/>
    <w:embedRegular r:id="rId2" w:fontKey="{D4280050-F77F-42B4-8259-05EF69809674}"/>
  </w:font>
  <w:font w:name="仿宋_GB2312">
    <w:altName w:val="仿宋"/>
    <w:panose1 w:val="02010609030101010101"/>
    <w:charset w:val="86"/>
    <w:family w:val="auto"/>
    <w:pitch w:val="default"/>
    <w:sig w:usb0="00000000" w:usb1="00000000" w:usb2="00000000" w:usb3="00000000" w:csb0="00040000" w:csb1="00000000"/>
    <w:embedRegular r:id="rId3" w:fontKey="{DFA85562-14C5-4521-8817-FF6F9B799410}"/>
  </w:font>
  <w:font w:name="楷体_GB2312">
    <w:altName w:val="楷体"/>
    <w:panose1 w:val="02010609030101010101"/>
    <w:charset w:val="86"/>
    <w:family w:val="auto"/>
    <w:pitch w:val="default"/>
    <w:sig w:usb0="00000000" w:usb1="00000000" w:usb2="00000000" w:usb3="00000000" w:csb0="00040000" w:csb1="00000000"/>
    <w:embedRegular r:id="rId4" w:fontKey="{792D2C58-F25A-4ECB-810C-EB75B5A02841}"/>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00000000"/>
    <w:rsid w:val="19181A3A"/>
    <w:rsid w:val="69595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1"/>
      <w:szCs w:val="2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2024-04-16T02:13:22Z</dcterms:created>
  <dc:creator>Administrator</dc:creator>
  <cp:lastModifiedBy>覆水难收</cp:lastModifiedBy>
  <dcterms:modified xsi:type="dcterms:W3CDTF">2024-04-16T02:17:21Z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042AF2EDBC4A4434A08D902A04E7799A_13</vt:lpwstr>
  </property>
</Properties>
</file>