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sz w:val="44"/>
          <w:szCs w:val="44"/>
        </w:rPr>
      </w:pPr>
      <w:r>
        <w:rPr>
          <w:rFonts w:hint="eastAsia" w:ascii="方正小标宋简体" w:hAnsi="方正小标宋简体" w:eastAsia="方正小标宋简体" w:cs="方正小标宋简体"/>
          <w:b w:val="0"/>
          <w:bCs/>
          <w:color w:val="000000"/>
          <w:sz w:val="44"/>
          <w:szCs w:val="44"/>
          <w:highlight w:val="none"/>
          <w:lang w:val="en-US" w:eastAsia="zh-CN"/>
        </w:rPr>
        <w:t>巴彦淖尔市水利局</w:t>
      </w:r>
      <w:r>
        <w:rPr>
          <w:rFonts w:hint="eastAsia" w:ascii="方正小标宋简体" w:hAnsi="方正小标宋简体" w:eastAsia="方正小标宋简体" w:cs="方正小标宋简体"/>
          <w:b w:val="0"/>
          <w:bCs/>
          <w:color w:val="000000"/>
          <w:sz w:val="44"/>
          <w:szCs w:val="44"/>
          <w:highlight w:val="none"/>
        </w:rPr>
        <w:t>关于</w:t>
      </w:r>
      <w:r>
        <w:rPr>
          <w:rFonts w:hint="eastAsia" w:ascii="方正小标宋简体" w:hAnsi="方正小标宋简体" w:eastAsia="方正小标宋简体" w:cs="方正小标宋简体"/>
          <w:b w:val="0"/>
          <w:bCs/>
          <w:color w:val="000000"/>
          <w:sz w:val="44"/>
          <w:szCs w:val="44"/>
          <w:highlight w:val="none"/>
          <w:lang w:val="en-US" w:eastAsia="zh-CN"/>
        </w:rPr>
        <w:t xml:space="preserve">“沈乌干渠岸线管理范围内存在奶牛养殖厂和私建泵站”问题 </w:t>
      </w:r>
      <w:r>
        <w:rPr>
          <w:rFonts w:hint="eastAsia" w:ascii="方正小标宋简体" w:hAnsi="方正小标宋简体" w:eastAsia="方正小标宋简体" w:cs="方正小标宋简体"/>
          <w:b w:val="0"/>
          <w:bCs/>
          <w:color w:val="000000"/>
          <w:sz w:val="44"/>
          <w:szCs w:val="44"/>
          <w:highlight w:val="none"/>
        </w:rPr>
        <w:t>整改任务的自评报告</w:t>
      </w:r>
    </w:p>
    <w:p>
      <w:pPr>
        <w:keepNext w:val="0"/>
        <w:keepLines w:val="0"/>
        <w:pageBreakBefore w:val="0"/>
        <w:widowControl/>
        <w:kinsoku/>
        <w:wordWrap/>
        <w:overflowPunct/>
        <w:topLinePunct w:val="0"/>
        <w:autoSpaceDE/>
        <w:autoSpaceDN/>
        <w:bidi w:val="0"/>
        <w:adjustRightInd/>
        <w:snapToGrid/>
        <w:spacing w:line="560" w:lineRule="exact"/>
        <w:ind w:firstLine="720" w:firstLineChars="225"/>
        <w:jc w:val="left"/>
        <w:rPr>
          <w:rFonts w:hint="eastAsia" w:ascii="方正仿宋_GBK" w:hAnsi="方正仿宋_GBK" w:eastAsia="方正仿宋_GBK" w:cs="方正仿宋_GBK"/>
          <w:kern w:val="0"/>
          <w:sz w:val="32"/>
          <w:szCs w:val="20"/>
          <w:lang w:val="en-US" w:eastAsia="zh-CN"/>
        </w:rPr>
      </w:pPr>
    </w:p>
    <w:p>
      <w:pPr>
        <w:keepNext w:val="0"/>
        <w:keepLines w:val="0"/>
        <w:pageBreakBefore w:val="0"/>
        <w:widowControl/>
        <w:kinsoku/>
        <w:wordWrap/>
        <w:overflowPunct/>
        <w:topLinePunct w:val="0"/>
        <w:autoSpaceDE/>
        <w:autoSpaceDN/>
        <w:bidi w:val="0"/>
        <w:adjustRightInd/>
        <w:snapToGrid/>
        <w:spacing w:line="540" w:lineRule="exact"/>
        <w:ind w:firstLine="720" w:firstLineChars="225"/>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第二轮自治区环境保护督察整改任务中，涉及磴口县“沈乌干渠岸线管理范围内存在奶牛养殖厂和私建泵站”问题，按照《巴彦淖尔市贯彻落实第二轮自治区生态环境保护督察报告整改方案或2023年自治区黄河流域生态环境警示片涉及巴彦淖尔市问题整改方案》《关于做好第二轮自治区生态环境保护督察报告和2023年度自治区黄河流域生态环境警示片反馈整改任务销号工作的通知》要求，我局督促磴口县党委政府在时限内完成了“沈乌干渠岸线管理范围内存在奶牛养殖厂和私建泵站”问题的整改工作。磴口县党委政府于2024年11月1日向市整改办报送了验收销号申请并抄送我局，我局在收到文件后于11月18号组织相关人员到磴口县进行现场核查。通过实地检查和资料查阅，相关整改措施全部完成，达到了整改目标要求，并按照销号程序向磴口县党委政府出具了验收意见。</w:t>
      </w:r>
    </w:p>
    <w:p>
      <w:pPr>
        <w:keepNext w:val="0"/>
        <w:keepLines w:val="0"/>
        <w:pageBreakBefore w:val="0"/>
        <w:widowControl/>
        <w:kinsoku/>
        <w:wordWrap/>
        <w:overflowPunct/>
        <w:topLinePunct w:val="0"/>
        <w:autoSpaceDE/>
        <w:autoSpaceDN/>
        <w:bidi w:val="0"/>
        <w:adjustRightInd/>
        <w:snapToGrid/>
        <w:spacing w:line="540" w:lineRule="exact"/>
        <w:ind w:firstLine="720" w:firstLineChars="225"/>
        <w:jc w:val="both"/>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一、整改措施落实情况</w:t>
      </w:r>
    </w:p>
    <w:p>
      <w:pPr>
        <w:keepNext w:val="0"/>
        <w:keepLines w:val="0"/>
        <w:pageBreakBefore w:val="0"/>
        <w:widowControl/>
        <w:kinsoku/>
        <w:wordWrap/>
        <w:overflowPunct/>
        <w:topLinePunct w:val="0"/>
        <w:autoSpaceDE/>
        <w:autoSpaceDN/>
        <w:bidi w:val="0"/>
        <w:adjustRightInd/>
        <w:snapToGrid/>
        <w:spacing w:line="540" w:lineRule="exact"/>
        <w:ind w:firstLine="723" w:firstLineChars="225"/>
        <w:jc w:val="both"/>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bCs/>
          <w:color w:val="000000"/>
          <w:sz w:val="32"/>
          <w:szCs w:val="32"/>
          <w:lang w:val="en-US" w:eastAsia="zh-CN"/>
        </w:rPr>
        <w:t>（一）整改措施：</w:t>
      </w:r>
      <w:r>
        <w:rPr>
          <w:rFonts w:hint="eastAsia" w:ascii="仿宋_GB2312" w:hAnsi="仿宋_GB2312" w:eastAsia="仿宋_GB2312" w:cs="仿宋_GB2312"/>
          <w:b w:val="0"/>
          <w:bCs w:val="0"/>
          <w:color w:val="000000"/>
          <w:sz w:val="32"/>
          <w:szCs w:val="32"/>
          <w:lang w:val="en-US" w:eastAsia="zh-CN"/>
        </w:rPr>
        <w:t>立即对违规建设的奶牛养殖厂和私建泵站进行拆除，并恢复原状。</w:t>
      </w:r>
    </w:p>
    <w:p>
      <w:pPr>
        <w:keepNext w:val="0"/>
        <w:keepLines w:val="0"/>
        <w:pageBreakBefore w:val="0"/>
        <w:widowControl/>
        <w:kinsoku/>
        <w:wordWrap/>
        <w:overflowPunct/>
        <w:topLinePunct w:val="0"/>
        <w:autoSpaceDE/>
        <w:autoSpaceDN/>
        <w:bidi w:val="0"/>
        <w:adjustRightInd/>
        <w:snapToGrid/>
        <w:spacing w:line="540" w:lineRule="exact"/>
        <w:ind w:firstLine="723" w:firstLineChars="225"/>
        <w:jc w:val="both"/>
        <w:textAlignment w:val="auto"/>
        <w:rPr>
          <w:rFonts w:hint="eastAsia" w:ascii="宋体" w:hAnsi="宋体" w:eastAsia="宋体" w:cs="宋体"/>
          <w:color w:val="000000"/>
          <w:sz w:val="32"/>
          <w:szCs w:val="32"/>
          <w:lang w:val="en-US" w:eastAsia="zh-CN"/>
        </w:rPr>
      </w:pPr>
      <w:r>
        <w:rPr>
          <w:rFonts w:hint="eastAsia" w:ascii="仿宋_GB2312" w:hAnsi="仿宋_GB2312" w:eastAsia="仿宋_GB2312" w:cs="仿宋_GB2312"/>
          <w:b/>
          <w:bCs/>
          <w:color w:val="000000"/>
          <w:sz w:val="32"/>
          <w:szCs w:val="32"/>
          <w:lang w:val="en-US" w:eastAsia="zh-CN"/>
        </w:rPr>
        <w:t>整改情况：</w:t>
      </w:r>
      <w:r>
        <w:rPr>
          <w:rFonts w:hint="eastAsia" w:ascii="仿宋_GB2312" w:hAnsi="仿宋_GB2312" w:eastAsia="仿宋_GB2312" w:cs="仿宋_GB2312"/>
          <w:color w:val="000000"/>
          <w:sz w:val="32"/>
          <w:szCs w:val="32"/>
          <w:lang w:val="en-US" w:eastAsia="zh-CN"/>
        </w:rPr>
        <w:t>违规建设奶牛养殖厂和私建泵站已于2024年5月27日全部拆除，并恢复了原状，继续加强沈乌干渠岸线管理。</w:t>
      </w:r>
    </w:p>
    <w:p>
      <w:pPr>
        <w:keepNext w:val="0"/>
        <w:keepLines w:val="0"/>
        <w:pageBreakBefore w:val="0"/>
        <w:widowControl/>
        <w:kinsoku/>
        <w:wordWrap/>
        <w:overflowPunct/>
        <w:topLinePunct w:val="0"/>
        <w:autoSpaceDE/>
        <w:autoSpaceDN/>
        <w:bidi w:val="0"/>
        <w:adjustRightInd/>
        <w:snapToGrid/>
        <w:spacing w:line="540" w:lineRule="exact"/>
        <w:ind w:firstLine="723" w:firstLineChars="225"/>
        <w:jc w:val="both"/>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bCs/>
          <w:color w:val="000000"/>
          <w:sz w:val="32"/>
          <w:szCs w:val="32"/>
          <w:lang w:val="en-US" w:eastAsia="zh-CN"/>
        </w:rPr>
        <w:t>（二）整改措施：</w:t>
      </w:r>
      <w:r>
        <w:rPr>
          <w:rFonts w:hint="eastAsia" w:ascii="仿宋_GB2312" w:hAnsi="仿宋_GB2312" w:eastAsia="仿宋_GB2312" w:cs="仿宋_GB2312"/>
          <w:b w:val="0"/>
          <w:bCs w:val="0"/>
          <w:color w:val="000000"/>
          <w:sz w:val="32"/>
          <w:szCs w:val="32"/>
          <w:lang w:val="en-US" w:eastAsia="zh-CN"/>
        </w:rPr>
        <w:t>磴口县党委政府进一步压紧压实各级河湖长责任，常态化开展河湖“清四乱”行动</w:t>
      </w:r>
      <w:r>
        <w:rPr>
          <w:rFonts w:hint="eastAsia" w:ascii="仿宋_GB2312" w:hAnsi="仿宋_GB2312" w:eastAsia="仿宋_GB2312" w:cs="仿宋_GB2312"/>
          <w:color w:val="000000"/>
          <w:sz w:val="32"/>
          <w:szCs w:val="32"/>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leftChars="0" w:right="0" w:rightChars="0" w:firstLine="643" w:firstLineChars="200"/>
        <w:jc w:val="both"/>
        <w:textAlignment w:val="auto"/>
        <w:outlineLvl w:val="9"/>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b/>
          <w:bCs/>
          <w:color w:val="000000"/>
          <w:sz w:val="32"/>
          <w:szCs w:val="32"/>
          <w:lang w:val="en-US" w:eastAsia="zh-CN"/>
        </w:rPr>
        <w:t>整改情况：</w:t>
      </w:r>
      <w:r>
        <w:rPr>
          <w:rFonts w:hint="eastAsia" w:ascii="仿宋_GB2312" w:hAnsi="仿宋_GB2312" w:eastAsia="仿宋_GB2312" w:cs="仿宋_GB2312"/>
          <w:b w:val="0"/>
          <w:bCs w:val="0"/>
          <w:color w:val="000000"/>
          <w:sz w:val="32"/>
          <w:szCs w:val="32"/>
          <w:lang w:val="en-US" w:eastAsia="zh-CN"/>
        </w:rPr>
        <w:t>磴口县党委政府</w:t>
      </w:r>
      <w:r>
        <w:rPr>
          <w:rFonts w:hint="eastAsia" w:ascii="仿宋_GB2312" w:hAnsi="仿宋_GB2312" w:eastAsia="仿宋_GB2312" w:cs="仿宋_GB2312"/>
          <w:color w:val="000000"/>
          <w:sz w:val="32"/>
          <w:szCs w:val="32"/>
          <w:lang w:eastAsia="zh-CN"/>
        </w:rPr>
        <w:t>进一步压紧压实各级河湖长责任，常态化规范化开展河湖“清四乱”行动。</w:t>
      </w:r>
      <w:r>
        <w:rPr>
          <w:rFonts w:hint="eastAsia" w:ascii="仿宋" w:hAnsi="仿宋" w:eastAsia="仿宋" w:cs="仿宋"/>
          <w:sz w:val="32"/>
          <w:szCs w:val="32"/>
        </w:rPr>
        <w:t>截止</w:t>
      </w:r>
      <w:r>
        <w:rPr>
          <w:rFonts w:hint="eastAsia" w:ascii="仿宋" w:hAnsi="仿宋" w:eastAsia="仿宋" w:cs="仿宋"/>
          <w:sz w:val="32"/>
          <w:szCs w:val="32"/>
          <w:lang w:val="en-US" w:eastAsia="zh-CN"/>
        </w:rPr>
        <w:t>2024年11月底</w:t>
      </w:r>
      <w:r>
        <w:rPr>
          <w:rFonts w:hint="eastAsia" w:ascii="仿宋" w:hAnsi="仿宋" w:eastAsia="仿宋" w:cs="仿宋"/>
          <w:sz w:val="32"/>
          <w:szCs w:val="32"/>
        </w:rPr>
        <w:t>各级河湖长巡河湖共计2888次，共计发动干部群众 171 人次，动用机械、车辆51 台次，清理垃圾 83 吨。</w:t>
      </w:r>
      <w:r>
        <w:rPr>
          <w:rFonts w:hint="eastAsia" w:ascii="仿宋" w:hAnsi="仿宋" w:eastAsia="仿宋" w:cs="仿宋"/>
          <w:sz w:val="32"/>
          <w:szCs w:val="32"/>
          <w:lang w:val="en-US" w:eastAsia="zh-CN"/>
        </w:rPr>
        <w:t>确保河湖管理与保护工作落实到位。</w:t>
      </w:r>
    </w:p>
    <w:p>
      <w:pPr>
        <w:keepNext w:val="0"/>
        <w:keepLines w:val="0"/>
        <w:pageBreakBefore w:val="0"/>
        <w:widowControl/>
        <w:kinsoku/>
        <w:wordWrap/>
        <w:overflowPunct/>
        <w:topLinePunct w:val="0"/>
        <w:autoSpaceDE/>
        <w:autoSpaceDN/>
        <w:bidi w:val="0"/>
        <w:adjustRightInd/>
        <w:snapToGrid/>
        <w:spacing w:line="540" w:lineRule="exact"/>
        <w:ind w:firstLine="720" w:firstLineChars="225"/>
        <w:jc w:val="both"/>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二、整改目标完成情况</w:t>
      </w:r>
    </w:p>
    <w:p>
      <w:pPr>
        <w:keepNext w:val="0"/>
        <w:keepLines w:val="0"/>
        <w:pageBreakBefore w:val="0"/>
        <w:widowControl/>
        <w:kinsoku/>
        <w:wordWrap/>
        <w:overflowPunct/>
        <w:topLinePunct w:val="0"/>
        <w:autoSpaceDE/>
        <w:autoSpaceDN/>
        <w:bidi w:val="0"/>
        <w:adjustRightInd/>
        <w:snapToGrid/>
        <w:spacing w:line="540" w:lineRule="exact"/>
        <w:ind w:firstLine="720" w:firstLineChars="225"/>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《整改方案》要求，</w:t>
      </w:r>
      <w:r>
        <w:rPr>
          <w:rFonts w:hint="eastAsia" w:ascii="仿宋_GB2312" w:hAnsi="仿宋_GB2312" w:eastAsia="仿宋_GB2312" w:cs="仿宋_GB2312"/>
          <w:color w:val="000000"/>
          <w:sz w:val="32"/>
          <w:szCs w:val="32"/>
          <w:lang w:val="en-US" w:eastAsia="zh-CN"/>
        </w:rPr>
        <w:t>加强沈乌干渠岸线管理。对违规建设奶牛养殖厂和私建泵站进行拆除，并恢复原状，</w:t>
      </w:r>
      <w:r>
        <w:rPr>
          <w:rFonts w:hint="eastAsia" w:ascii="仿宋_GB2312" w:hAnsi="仿宋_GB2312" w:eastAsia="仿宋_GB2312" w:cs="仿宋_GB2312"/>
          <w:color w:val="000000"/>
          <w:sz w:val="32"/>
          <w:szCs w:val="32"/>
          <w:lang w:eastAsia="zh-CN"/>
        </w:rPr>
        <w:t>进一步压紧压实各级河湖长责任，常态化规范化开展河湖“清四乱”行动，</w:t>
      </w:r>
      <w:r>
        <w:rPr>
          <w:rFonts w:hint="eastAsia" w:ascii="仿宋_GB2312" w:hAnsi="仿宋_GB2312" w:eastAsia="仿宋_GB2312" w:cs="仿宋_GB2312"/>
          <w:color w:val="000000"/>
          <w:sz w:val="32"/>
          <w:szCs w:val="32"/>
        </w:rPr>
        <w:t>达到了整改目标要求。</w:t>
      </w:r>
    </w:p>
    <w:p>
      <w:pPr>
        <w:keepNext w:val="0"/>
        <w:keepLines w:val="0"/>
        <w:pageBreakBefore w:val="0"/>
        <w:widowControl/>
        <w:kinsoku/>
        <w:wordWrap/>
        <w:overflowPunct/>
        <w:topLinePunct w:val="0"/>
        <w:autoSpaceDE/>
        <w:autoSpaceDN/>
        <w:bidi w:val="0"/>
        <w:adjustRightInd/>
        <w:snapToGrid/>
        <w:spacing w:line="540" w:lineRule="exact"/>
        <w:ind w:firstLine="720" w:firstLineChars="225"/>
        <w:jc w:val="both"/>
        <w:textAlignment w:val="auto"/>
        <w:rPr>
          <w:rFonts w:hint="eastAsia" w:ascii="黑体" w:hAnsi="黑体" w:eastAsia="黑体" w:cs="黑体"/>
          <w:color w:val="000000"/>
          <w:sz w:val="32"/>
          <w:szCs w:val="32"/>
        </w:rPr>
      </w:pPr>
      <w:r>
        <w:rPr>
          <w:rFonts w:hint="eastAsia" w:ascii="黑体" w:hAnsi="黑体" w:eastAsia="黑体" w:cs="黑体"/>
          <w:b w:val="0"/>
          <w:bCs w:val="0"/>
          <w:color w:val="000000"/>
          <w:sz w:val="32"/>
          <w:szCs w:val="32"/>
        </w:rPr>
        <w:t>三、相关制度机制建设情况</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i w:val="0"/>
          <w:caps w:val="0"/>
          <w:color w:val="auto"/>
          <w:spacing w:val="6"/>
          <w:sz w:val="32"/>
          <w:szCs w:val="32"/>
          <w:shd w:val="clear" w:fill="FFFFFF"/>
          <w:lang w:eastAsia="zh-CN"/>
        </w:rPr>
      </w:pPr>
      <w:r>
        <w:rPr>
          <w:rFonts w:hint="eastAsia" w:ascii="仿宋_GB2312" w:hAnsi="仿宋_GB2312" w:eastAsia="仿宋_GB2312" w:cs="仿宋_GB2312"/>
          <w:color w:val="000000"/>
          <w:sz w:val="32"/>
          <w:szCs w:val="32"/>
          <w:lang w:val="en-US" w:eastAsia="zh-CN"/>
        </w:rPr>
        <w:t>全面</w:t>
      </w:r>
      <w:r>
        <w:rPr>
          <w:rFonts w:hint="eastAsia" w:ascii="仿宋_GB2312" w:hAnsi="仿宋_GB2312" w:eastAsia="仿宋_GB2312" w:cs="仿宋_GB2312"/>
          <w:color w:val="000000"/>
          <w:sz w:val="32"/>
          <w:szCs w:val="32"/>
        </w:rPr>
        <w:t>落实“整改一个问题、规范一个领域”的工作要求，</w:t>
      </w:r>
      <w:r>
        <w:rPr>
          <w:rFonts w:hint="eastAsia" w:ascii="仿宋_GB2312" w:hAnsi="仿宋_GB2312" w:eastAsia="仿宋_GB2312" w:cs="仿宋_GB2312"/>
          <w:color w:val="000000"/>
          <w:sz w:val="32"/>
          <w:szCs w:val="32"/>
          <w:lang w:val="en-US" w:eastAsia="zh-CN"/>
        </w:rPr>
        <w:t>进一步加强沈乌干渠岸线管理</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市水利局建议</w:t>
      </w:r>
      <w:r>
        <w:rPr>
          <w:rFonts w:hint="eastAsia" w:ascii="仿宋" w:hAnsi="仿宋" w:eastAsia="仿宋" w:cs="仿宋"/>
          <w:sz w:val="32"/>
          <w:szCs w:val="32"/>
          <w:lang w:val="en-US" w:eastAsia="zh-CN"/>
        </w:rPr>
        <w:t>磴口县党委政府</w:t>
      </w:r>
      <w:r>
        <w:rPr>
          <w:rFonts w:hint="eastAsia" w:ascii="仿宋" w:hAnsi="仿宋" w:eastAsia="仿宋" w:cs="仿宋"/>
          <w:sz w:val="32"/>
          <w:szCs w:val="32"/>
        </w:rPr>
        <w:t>要加大相关区域的监督检查工作力度，</w:t>
      </w:r>
      <w:r>
        <w:rPr>
          <w:rFonts w:hint="eastAsia" w:ascii="仿宋" w:hAnsi="仿宋" w:eastAsia="仿宋" w:cs="仿宋"/>
          <w:sz w:val="32"/>
          <w:szCs w:val="32"/>
          <w:lang w:val="en-US" w:eastAsia="zh-CN"/>
        </w:rPr>
        <w:t>认真</w:t>
      </w:r>
      <w:r>
        <w:rPr>
          <w:rFonts w:hint="eastAsia" w:ascii="仿宋" w:hAnsi="仿宋" w:eastAsia="仿宋" w:cs="仿宋"/>
          <w:sz w:val="32"/>
          <w:szCs w:val="32"/>
        </w:rPr>
        <w:t>落实</w:t>
      </w:r>
      <w:r>
        <w:rPr>
          <w:rFonts w:hint="eastAsia" w:ascii="仿宋" w:hAnsi="仿宋" w:eastAsia="仿宋" w:cs="仿宋"/>
          <w:sz w:val="32"/>
          <w:szCs w:val="32"/>
          <w:lang w:val="en-US" w:eastAsia="zh-CN"/>
        </w:rPr>
        <w:t>河湖长制工作机制，</w:t>
      </w:r>
      <w:r>
        <w:rPr>
          <w:rFonts w:hint="eastAsia" w:ascii="仿宋" w:hAnsi="仿宋" w:eastAsia="仿宋" w:cs="仿宋"/>
          <w:sz w:val="32"/>
          <w:szCs w:val="32"/>
        </w:rPr>
        <w:t>常态化开展</w:t>
      </w:r>
      <w:r>
        <w:rPr>
          <w:rFonts w:hint="eastAsia" w:ascii="仿宋" w:hAnsi="仿宋" w:eastAsia="仿宋" w:cs="仿宋"/>
          <w:sz w:val="32"/>
          <w:szCs w:val="32"/>
          <w:lang w:val="en-US" w:eastAsia="zh-CN"/>
        </w:rPr>
        <w:t>河湖“清四乱”</w:t>
      </w:r>
      <w:r>
        <w:rPr>
          <w:rFonts w:hint="eastAsia" w:ascii="仿宋" w:hAnsi="仿宋" w:eastAsia="仿宋" w:cs="仿宋"/>
          <w:sz w:val="32"/>
          <w:szCs w:val="32"/>
        </w:rPr>
        <w:t>，持续巩固整改成效</w:t>
      </w:r>
      <w:r>
        <w:rPr>
          <w:rFonts w:hint="eastAsia" w:ascii="仿宋" w:hAnsi="仿宋" w:eastAsia="仿宋" w:cs="仿宋"/>
          <w:sz w:val="32"/>
          <w:szCs w:val="32"/>
          <w:lang w:eastAsia="zh-CN"/>
        </w:rPr>
        <w:t>，</w:t>
      </w:r>
      <w:r>
        <w:rPr>
          <w:rFonts w:hint="eastAsia" w:ascii="仿宋_GB2312" w:hAnsi="仿宋_GB2312" w:eastAsia="仿宋_GB2312" w:cs="仿宋_GB2312"/>
          <w:color w:val="000000"/>
          <w:sz w:val="32"/>
          <w:szCs w:val="32"/>
          <w:lang w:val="en-US" w:eastAsia="zh-CN"/>
        </w:rPr>
        <w:t>确保河湖管理与保护工作落实到位</w:t>
      </w:r>
      <w:r>
        <w:rPr>
          <w:rFonts w:hint="eastAsia" w:ascii="仿宋_GB2312" w:hAnsi="仿宋_GB2312" w:eastAsia="仿宋_GB2312" w:cs="仿宋_GB2312"/>
          <w:color w:val="000000"/>
          <w:kern w:val="2"/>
          <w:sz w:val="32"/>
          <w:szCs w:val="32"/>
          <w:lang w:val="en-US" w:eastAsia="zh-CN" w:bidi="ar-SA"/>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仿宋_GBK">
    <w:panose1 w:val="02000000000000000000"/>
    <w:charset w:val="86"/>
    <w:family w:val="auto"/>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BE356A"/>
    <w:rsid w:val="03D623C1"/>
    <w:rsid w:val="07837CD2"/>
    <w:rsid w:val="08325108"/>
    <w:rsid w:val="0E1B2CF4"/>
    <w:rsid w:val="1357365D"/>
    <w:rsid w:val="15E464DF"/>
    <w:rsid w:val="1ABE356A"/>
    <w:rsid w:val="1F944EBC"/>
    <w:rsid w:val="24BC170F"/>
    <w:rsid w:val="265A4DC3"/>
    <w:rsid w:val="28721C4F"/>
    <w:rsid w:val="29FB60FD"/>
    <w:rsid w:val="30196DE4"/>
    <w:rsid w:val="457765EF"/>
    <w:rsid w:val="461E78A3"/>
    <w:rsid w:val="506F0CD3"/>
    <w:rsid w:val="507E1337"/>
    <w:rsid w:val="50BA070E"/>
    <w:rsid w:val="553D1FC1"/>
    <w:rsid w:val="556D34DF"/>
    <w:rsid w:val="5D42657A"/>
    <w:rsid w:val="62F55387"/>
    <w:rsid w:val="6ACD1766"/>
    <w:rsid w:val="6DA44408"/>
    <w:rsid w:val="746A0B8F"/>
    <w:rsid w:val="746E696C"/>
    <w:rsid w:val="75C667FE"/>
    <w:rsid w:val="7BC778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873</Words>
  <Characters>900</Characters>
  <Lines>0</Lines>
  <Paragraphs>0</Paragraphs>
  <TotalTime>6</TotalTime>
  <ScaleCrop>false</ScaleCrop>
  <LinksUpToDate>false</LinksUpToDate>
  <CharactersWithSpaces>906</CharactersWithSpaces>
  <Application>WPS Office_11.8.2.12187_F1E327BC-269C-435d-A152-05C5408002CA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2024-12-05T03:28:00Z</dcterms:created>
  <dc:creator>i</dc:creator>
  <cp:lastModifiedBy>Administrator</cp:lastModifiedBy>
  <dcterms:modified xsi:type="dcterms:W3CDTF">2024-12-17T07:09:48Z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2052-11.8.2.12187</vt:lpwstr>
  </property>
  <property fmtid="{D5CDD505-2E9C-101B-9397-08002B2CF9AE}" pid="3" name="ICV">
    <vt:lpwstr>16CEEE2D62B74101B81CDF5F3803A55C</vt:lpwstr>
  </property>
</Properties>
</file>