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磴口县政务服务局关于开展“延时服务”的实施方案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县直各相关部门、分大厅：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为深入贯彻落实《国务院关于加快推进政务服务标准化规范化便利化的指导意见》（国发〔2022〕5号）和《内蒙古自治区政务服务局关于印发&lt;内蒙古自治区政务服务中心延时服务工作方案（试行）&gt;的通知》（内政服发〔2022〕60号）等文件精神，按照深化“放管服”改革和优化营商环境工作部署，坚持以人民为中心的思想，结合我县实际，解决企业、群众“上班时间没空办、下班时间没处办”的难题，决定从本周起在政务服务大厅、分大厅实行“延时服务”（详见附件）现就有关事宜通知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一、“延时服务”业务范围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主要包括：市场监督管理局、社会保险服务中心、医疗保障服务中心、不动产登记中心、税务局、公安局、交通运输管理局、交警大队分大厅涉及的97项高频服务事项开通“延时服务”。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二、“延时服务”开放时间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1、自2022年7月4日起，入驻政务服务中心窗口单位在法定工作日，凡有服务对象正在办理未办结的事项时，窗口工作人员应主动延长工作时间直至事项办理完毕。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2、入驻政务服务中心窗口单位、分大厅每周六、周日9:00—12:00提供可受理事项的延时服务。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三、“延时服务”服务方式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一是在政务服务大厅、分大厅开设“延时服务”窗口，各部门要选派人员为群众办理高频政务服务事项；二是办事群众可通过公示电话先行预约，预约成功后按照预约时间周末到政务服务大厅现场办理。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四、工作保障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1、此项工作事关营商环境的优化和群众满意度的提升，各部门要做好安排部署，开展“延时服务”的部门必须安排工作人员在窗口，现场受理事项申请并开展审批工作，确保“延时服务”工作落实到位，群众办事畅通无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2、各部门审批人员要尽责尽力，不得敷衍推诿，确保即办事项当日办结。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3、参加“延时服务”的窗口工作人员可以适当安排调休，请各有关部门结合自身实际，切实做好调休工作。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4、政务服务局将针对此项工作落实情况不定期开展检查，并将此项工作作为年度实绩考核的重要指标。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附件：磴口县政务服务大厅“延时服务”事项清单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磴口县政务服务局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　　2022年7月4日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　　附件： </w:t>
      </w:r>
    </w:p>
    <w:tbl>
      <w:tblPr>
        <w:tblW w:w="5000" w:type="pct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29"/>
        <w:gridCol w:w="983"/>
        <w:gridCol w:w="2722"/>
        <w:gridCol w:w="2192"/>
        <w:gridCol w:w="1896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40"/>
                <w:szCs w:val="40"/>
                <w:lang w:val="en-US" w:eastAsia="zh-CN" w:bidi="ar"/>
              </w:rPr>
              <w:t>磴口县政务服务大厅“延时服务”事项清单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办理部门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事项名称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办理地点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预约电话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市场监督管理局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个体户设立登记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政务服务大厅一楼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0478-4406503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个体户变更登记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个体户注销登记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企业设立登记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企业变更登记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企业注销登记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医疗保障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基本医疗保险参保人员零星报销材料接收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政务服务大厅一楼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0478-4210858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0478-4405595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城乡居民参保登记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异地转诊人员备案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社会保险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劳动用工备案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政务服务大厅一楼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0478-4406099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缴纳社会保险费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不动产登记中心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抵押预告登记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政务服务大厅一楼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0478-4406990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买卖预告登记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国有建设用地使用权及房屋所有权转移登记（公有住房房改）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国有建设用地使用权及房屋所有权变更登记（权力期限变更）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国有建设用地使用权及房屋所有权变更登记（拆证）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国有建设用地使用权首次登记（授权经营）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国有建设用地使用权首次登记（划拨转出让）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在建建筑物抵押权转移登记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最高额抵押权转移登记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一般抵押权转移登记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国有建设用地使用权及房屋所有权转移登记（撤销（依法院判决））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国有建设用地使用权及房屋所有权转移登记（裁决）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国有建设用地使用权及房屋所有权转移登记（企业转制）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国有建设用地使用权及房屋所有权转移登记（经济适用住房上市）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国有建设用地使用权及房屋所有权转移登记（经济适用住房）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国有建设用地使用权及房屋所有权转移登记（拍卖）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国有建设用地使用权及房屋所有权转移登记（法人合并分立）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国有建设用地使用权及房屋所有权转移登记（作价出资入股）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国有建设用地使用权及房屋所有权转移登记（继承或受遗赠）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国有建设用地使用权及房屋所有权转移登记（赠与）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国有建设用地使用权及房屋所有权转移登记（互换）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国有建设用地使用权及房屋所有权转移登记（划转不动产）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国有建设用地使用权及房屋所有权转移登记（房改房上市）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国有建设用地使用权及房屋所有权转移登记（征收拆迁安置房）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国有建设用地使用权及房屋所有权转移登记（存量房买卖）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国有建设用地使用权及房屋所有权转移登记（商品房买卖）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国有建设用地使用权转移登记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预告注销登记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预购商品房抵押权预告登记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预购商品房预告登记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解封登记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查封登记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依申请更正登记（不动产权利人）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依职权更正登记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在建建筑物抵押权注销登记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最高额抵押权注销登记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国有建设用地使用权及房屋所有权注销登记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国有建设用地使用权注销登记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一般抵押权变更登记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国有建设用地使用权及房屋所有权变更登记（夫妻更名）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国有建设用地使用权及房屋所有权变更登记（同一权利人合并）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国有建设用地使用权及房屋所有权变更登记（同一权利人分割）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国有建设用地使用权及房屋所有权变更登记（用途变化）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国有建设用地使用权及房屋所有权变更登记（面积变化）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国有建设用地使用权及房屋所有权变更登记（更址）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国有建设用地使用权及房屋所有权变更登记（更名）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国有建设用地使用权变更登记（同一权利人合并）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国有建设用地使用权变更登记（同一权利人分割）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国有建设用地使用权变更登记（用途变化）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国有建设用地使用权变更登记（面积变化）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国有建设用地使用权变更登记（更址）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国有建设用地使用权变更登记（更名）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一般抵押权首次登记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最高额抵押权首次登记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在建建筑物抵押权首次登记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国有建设用地使用权首次登记（作价出资或入股）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国有建设用地使用权首次登记（划拨）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国有建设用地使用权首次登记（出让）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国有建设用地使用权及房屋所有权首次登记（商品房大证）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国有建设用地使用权及房屋所有权首次登记（单位建造房屋）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国有建设用地使用权及房屋所有权首次登记（个人建造房屋）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换证登记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补证登记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契税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政务服务大厅一楼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0478-4212366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公安局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政务服务大厅二楼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0478-2601606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出入境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交通运输管理局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客车、货车、出租车年审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政务服务大厅二楼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0478-7920899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从业资格证继续教育和诚信考核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机动车登记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巴彦淖尔市公安局交通管理支队磴口县大队车管分所大厅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0478-7966808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抵押登记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机动车补换牌证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核发检验合格标志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核发临时号牌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登记事项更正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补换领驾驶证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变更备案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转入换证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异地补领驾驶证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驾驶证审验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注销驾驶证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延期申请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取消延期申请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注销最高准驾车型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注销实习期准驾车型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异地提交身体条件证明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NTcxNjY4ZTI4NjhkODc1NzUwNjkwOGQzMzUxYzgifQ=="/>
  </w:docVars>
  <w:rsids>
    <w:rsidRoot w:val="0ADB1273"/>
    <w:rsid w:val="0ADB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2022-12-27T07:35:00Z</dcterms:created>
  <dc:creator>玉</dc:creator>
  <cp:lastModifiedBy>玉</cp:lastModifiedBy>
  <dcterms:modified xsi:type="dcterms:W3CDTF">2022-12-27T07:36:00Z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13F90F168BE64A14A368D833DB157988</vt:lpwstr>
  </property>
</Properties>
</file>