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0"/>
          <w:szCs w:val="30"/>
        </w:rPr>
      </w:pPr>
      <w:bookmarkStart w:id="0" w:name="_GoBack"/>
      <w:r>
        <w:rPr>
          <w:rFonts w:hint="eastAsia"/>
          <w:b/>
          <w:bCs/>
          <w:sz w:val="30"/>
          <w:szCs w:val="30"/>
        </w:rPr>
        <w:t>二〇二二年政府第三次常务会议</w:t>
      </w:r>
      <w:bookmarkEnd w:id="0"/>
    </w:p>
    <w:p>
      <w:pPr>
        <w:pStyle w:val="2"/>
        <w:keepNext w:val="0"/>
        <w:keepLines w:val="0"/>
        <w:widowControl/>
        <w:suppressLineNumbers w:val="0"/>
        <w:shd w:val="clear" w:fill="FFFFFF"/>
        <w:spacing w:before="0" w:beforeAutospacing="0" w:after="0" w:afterAutospacing="0" w:line="15" w:lineRule="atLeast"/>
        <w:ind w:left="0" w:firstLine="480" w:firstLineChars="20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2月28日，政府县长张广明同志主持召开了二〇二二年第三次政府常务会议，现将会议内容纪要如下：</w:t>
      </w:r>
    </w:p>
    <w:p>
      <w:pPr>
        <w:pStyle w:val="2"/>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一、传达学习习近平总书记在十九届中央政治局第三十六次集体学习时的重要讲话精神</w:t>
      </w:r>
    </w:p>
    <w:p>
      <w:pPr>
        <w:pStyle w:val="2"/>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会议传达学习了习近平总书记在十九届中央政治局第三十六次集体学习时的重要讲话精神。</w:t>
      </w:r>
    </w:p>
    <w:p>
      <w:pPr>
        <w:pStyle w:val="2"/>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二、传达学习习近平总书记在中央农村工作会议上的重要讲话精神</w:t>
      </w:r>
    </w:p>
    <w:p>
      <w:pPr>
        <w:pStyle w:val="2"/>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会议传达学习了习近平总书记在中央农村工作会议上的重要讲话精神。</w:t>
      </w:r>
    </w:p>
    <w:p>
      <w:pPr>
        <w:pStyle w:val="2"/>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三、传达学习自治区党委农村牧区工作会议精神。</w:t>
      </w:r>
    </w:p>
    <w:p>
      <w:pPr>
        <w:pStyle w:val="2"/>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会议传达学习了自治区党委农村牧区工作会议精神。</w:t>
      </w:r>
    </w:p>
    <w:p>
      <w:pPr>
        <w:pStyle w:val="2"/>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四、听取黄河流域生态环境保护突出问题整改情况汇报</w:t>
      </w:r>
    </w:p>
    <w:p>
      <w:pPr>
        <w:pStyle w:val="2"/>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会议听取了农牧和科技局关于黄河流域生态环境保护突出问题整改情况汇报。</w:t>
      </w:r>
    </w:p>
    <w:p>
      <w:pPr>
        <w:pStyle w:val="2"/>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五、研究特岗教师住房公积金有关事宜</w:t>
      </w:r>
    </w:p>
    <w:p>
      <w:pPr>
        <w:pStyle w:val="2"/>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会议听取了教育局关于特岗教师住房公积金有关事宜。</w:t>
      </w:r>
    </w:p>
    <w:p>
      <w:pPr>
        <w:pStyle w:val="2"/>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六、研究调整变更磴口县人民教育基金有关事宜</w:t>
      </w:r>
    </w:p>
    <w:p>
      <w:pPr>
        <w:pStyle w:val="2"/>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会议听取了教育局关于调整变更磴口县人民教育基金有关事宜。</w:t>
      </w:r>
    </w:p>
    <w:p>
      <w:pPr>
        <w:pStyle w:val="2"/>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七、听取磴口县城乡建设用地增减挂钩项目和历史遗留工矿废弃地复垦项目情况汇报</w:t>
      </w:r>
    </w:p>
    <w:p>
      <w:pPr>
        <w:pStyle w:val="2"/>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会议听取了自然资源局关于实施磴口县城乡建设用地增减挂钩项目和历史遗留工矿废弃地复垦项目的汇报。</w:t>
      </w:r>
    </w:p>
    <w:p>
      <w:pPr>
        <w:pStyle w:val="2"/>
        <w:keepNext w:val="0"/>
        <w:keepLines w:val="0"/>
        <w:widowControl/>
        <w:suppressLineNumbers w:val="0"/>
        <w:shd w:val="clear" w:fill="FFFFFF"/>
        <w:spacing w:before="0" w:beforeAutospacing="0" w:after="0" w:afterAutospacing="0" w:line="15" w:lineRule="atLeast"/>
        <w:ind w:left="0" w:firstLine="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八、研究公安局警务辅助人员薪酬待遇相关事宜</w:t>
      </w:r>
    </w:p>
    <w:p>
      <w:pPr>
        <w:pStyle w:val="2"/>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会议听取了公安局警务辅助人员薪酬待遇相关事宜。</w:t>
      </w:r>
    </w:p>
    <w:p>
      <w:pPr>
        <w:pStyle w:val="2"/>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九、讨论《磴口县人民政府突发事件总体应急预案（讨论稿）》《内蒙古磴口工业园区突发环境事件应急预案（修订版）》</w:t>
      </w:r>
    </w:p>
    <w:p>
      <w:pPr>
        <w:pStyle w:val="2"/>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会议听取了应急管理局和工业园区管委会关于《磴口县人民政府突发事件总体应急预案（讨论稿）》《内蒙古磴口工业园区突发环境事件应急预案（修订版）》的情况汇报。</w:t>
      </w:r>
    </w:p>
    <w:p>
      <w:pPr>
        <w:pStyle w:val="2"/>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十、讨论《磴口县安全生产工作职责规定（讨论稿）》</w:t>
      </w:r>
    </w:p>
    <w:p>
      <w:pPr>
        <w:pStyle w:val="2"/>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会议听取了应急管理局关于《磴口县有关部门和单位安全生产工作职责规定（讨论稿）》的情况汇报。</w:t>
      </w:r>
    </w:p>
    <w:p>
      <w:pPr>
        <w:pStyle w:val="2"/>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十一、讨论《进一步规范政府常务会议县长办公会议有关工作规定（讨论稿）》</w:t>
      </w:r>
    </w:p>
    <w:p>
      <w:pPr>
        <w:pStyle w:val="2"/>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会议听取了政府办关于《进一步规范政府常务会议县长办公会议有关工作规定（讨论稿）》。</w:t>
      </w:r>
    </w:p>
    <w:p>
      <w:pPr>
        <w:pStyle w:val="2"/>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十二、听取《政府工作报告分解任务方案（征求意见稿）》</w:t>
      </w:r>
    </w:p>
    <w:p>
      <w:pPr>
        <w:pStyle w:val="2"/>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会议听取了政府办关于《政府工作报告分解任务方案（征求意见稿）》。</w:t>
      </w:r>
    </w:p>
    <w:p>
      <w:pPr>
        <w:pStyle w:val="2"/>
        <w:keepNext w:val="0"/>
        <w:keepLines w:val="0"/>
        <w:widowControl/>
        <w:suppressLineNumbers w:val="0"/>
        <w:shd w:val="clear" w:fill="FFFFFF"/>
        <w:spacing w:before="0" w:beforeAutospacing="0" w:after="0" w:afterAutospacing="0" w:line="15" w:lineRule="atLeast"/>
        <w:ind w:left="0" w:firstLine="0"/>
        <w:jc w:val="righ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磴口县人民政府</w:t>
      </w:r>
    </w:p>
    <w:p>
      <w:pPr>
        <w:pStyle w:val="2"/>
        <w:keepNext w:val="0"/>
        <w:keepLines w:val="0"/>
        <w:widowControl/>
        <w:suppressLineNumbers w:val="0"/>
        <w:shd w:val="clear" w:fill="FFFFFF"/>
        <w:spacing w:before="0" w:beforeAutospacing="0" w:after="0" w:afterAutospacing="0" w:line="15" w:lineRule="atLeast"/>
        <w:ind w:left="0" w:firstLine="0"/>
        <w:jc w:val="righ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2022年2月28日</w:t>
      </w:r>
    </w:p>
    <w:p>
      <w:pPr>
        <w:jc w:val="left"/>
        <w:rPr>
          <w:rFonts w:hint="eastAsia"/>
          <w:b/>
          <w:bCs/>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jZjAwNzE4MmEyOTVlMGE5YTBkMGFhYWIwMmZjMjkifQ=="/>
  </w:docVars>
  <w:rsids>
    <w:rsidRoot w:val="36E56C9E"/>
    <w:rsid w:val="36E56C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2022-05-23T07:25:00Z</dcterms:created>
  <dc:creator>玉</dc:creator>
  <cp:lastModifiedBy>玉</cp:lastModifiedBy>
  <dcterms:modified xsi:type="dcterms:W3CDTF">2022-05-23T07:27:01Z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30961E5E0A584ACDB6ACA33C33F8C20D</vt:lpwstr>
  </property>
</Properties>
</file>