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立项用地规划许可阶段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社会投资</w:t>
      </w: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带方案出让用地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工程建设项目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before="59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29" w:lineRule="auto"/>
              <w:ind w:left="565" w:leftChars="0"/>
            </w:pPr>
            <w:bookmarkStart w:id="0" w:name="_GoBack"/>
            <w:bookmarkEnd w:id="0"/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8" w:line="232" w:lineRule="auto"/>
              <w:ind w:left="132" w:leftChars="0"/>
            </w:pPr>
            <w:r>
              <w:rPr>
                <w:spacing w:val="7"/>
              </w:rPr>
              <w:t>企业投资项目备案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0" w:lineRule="auto"/>
              <w:ind w:left="137" w:leftChars="0"/>
            </w:pPr>
            <w:r>
              <w:rPr>
                <w:spacing w:val="7"/>
              </w:rPr>
              <w:t>发改部门/工信部门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29" w:leftChars="0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49" w:type="dxa"/>
            <w:vAlign w:val="center"/>
          </w:tcPr>
          <w:p>
            <w:pPr>
              <w:pStyle w:val="6"/>
              <w:spacing w:before="65" w:line="229" w:lineRule="auto"/>
              <w:ind w:firstLine="412" w:firstLineChars="200"/>
              <w:jc w:val="both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（一）企业投资项目备案（新办）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（二）企业投资项目备案（变更）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65" w:line="229" w:lineRule="auto"/>
              <w:ind w:left="383" w:firstLine="214" w:firstLineChars="10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7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1" w:lineRule="auto"/>
              <w:ind w:left="118" w:leftChars="0"/>
            </w:pPr>
            <w:r>
              <w:rPr>
                <w:spacing w:val="9"/>
              </w:rPr>
              <w:t>建设用地、临时建设用地规划许可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0" w:lineRule="auto"/>
              <w:ind w:left="15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29" w:lineRule="auto"/>
              <w:ind w:left="11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3"/>
                <w:lang w:val="en-US" w:eastAsia="zh-CN"/>
              </w:rPr>
              <w:t>2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19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(一)拟以出让方式取得土地使用权的项目（新办）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2.土地批复文件及土地出让合同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hint="eastAsia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)建设用地规划许可证（变更）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hint="eastAsia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三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)建设用地规划许可证（延期）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26B0E01"/>
    <w:rsid w:val="14706236"/>
    <w:rsid w:val="1E672A77"/>
    <w:rsid w:val="3BAA45F3"/>
    <w:rsid w:val="3D795AE8"/>
    <w:rsid w:val="40D45C38"/>
    <w:rsid w:val="4A19230A"/>
    <w:rsid w:val="4A880073"/>
    <w:rsid w:val="5C0A6562"/>
    <w:rsid w:val="67D57A24"/>
    <w:rsid w:val="68C054A1"/>
    <w:rsid w:val="69D22C2B"/>
    <w:rsid w:val="72A77E7B"/>
    <w:rsid w:val="76F61765"/>
    <w:rsid w:val="79C93C30"/>
    <w:rsid w:val="7BF1074D"/>
    <w:rsid w:val="DEFBE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7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2023-02-08T23:57:00Z</dcterms:created>
  <dc:creator>乌托邦</dc:creator>
  <cp:lastModifiedBy>zjj123</cp:lastModifiedBy>
  <dcterms:modified xsi:type="dcterms:W3CDTF">2024-05-15T16:01:59Z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2024-02-20T11:46:36Z</vt:filetime>
  </property>
  <property fmtid="{D5CDD505-2E9C-101B-9397-08002B2CF9AE}" pid="4" name="KSOProductBuildVer">
    <vt:lpwstr>2052-11.8.2.10422</vt:lpwstr>
  </property>
  <property fmtid="{D5CDD505-2E9C-101B-9397-08002B2CF9AE}" pid="5" name="ICV">
    <vt:lpwstr>8FCF07BF41BA444BAA76FF192E06C367_13</vt:lpwstr>
  </property>
</Properties>
</file>