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4124D">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施工许可阶段（社会投资房屋建筑工程建设项目&lt;备案类&gt;）</w:t>
      </w:r>
    </w:p>
    <w:p w14:paraId="42652FC7">
      <w:pPr>
        <w:jc w:val="center"/>
        <w:rPr>
          <w:rFonts w:hint="default" w:ascii="黑体" w:hAnsi="黑体" w:eastAsia="黑体" w:cs="黑体"/>
          <w:b/>
          <w:bCs/>
          <w:sz w:val="32"/>
          <w:szCs w:val="32"/>
          <w:lang w:val="en-US" w:eastAsia="zh-CN"/>
        </w:rPr>
      </w:pPr>
      <w:r>
        <w:rPr>
          <w:rFonts w:ascii="黑体" w:hAnsi="黑体" w:eastAsia="黑体" w:cs="黑体"/>
          <w:spacing w:val="-17"/>
          <w:sz w:val="32"/>
          <w:szCs w:val="32"/>
        </w:rPr>
        <w:t>【</w:t>
      </w:r>
      <w:r>
        <w:rPr>
          <w:rFonts w:hint="eastAsia" w:ascii="黑体" w:hAnsi="黑体" w:eastAsia="黑体" w:cs="黑体"/>
          <w:spacing w:val="-17"/>
          <w:sz w:val="32"/>
          <w:szCs w:val="32"/>
          <w:lang w:eastAsia="zh-CN"/>
        </w:rPr>
        <w:t>办事指南</w:t>
      </w:r>
      <w:r>
        <w:rPr>
          <w:rFonts w:ascii="黑体" w:hAnsi="黑体" w:eastAsia="黑体" w:cs="黑体"/>
          <w:spacing w:val="-11"/>
          <w:sz w:val="32"/>
          <w:szCs w:val="32"/>
        </w:rPr>
        <w:t>】</w:t>
      </w:r>
    </w:p>
    <w:tbl>
      <w:tblPr>
        <w:tblStyle w:val="6"/>
        <w:tblpPr w:leftFromText="180" w:rightFromText="180" w:vertAnchor="text" w:horzAnchor="page" w:tblpX="1766" w:tblpY="2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2"/>
        <w:gridCol w:w="6570"/>
      </w:tblGrid>
      <w:tr w14:paraId="78001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4B4339DD">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center"/>
          </w:tcPr>
          <w:p w14:paraId="6D33F148">
            <w:pPr>
              <w:jc w:val="left"/>
              <w:rPr>
                <w:rFonts w:hint="default"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建设工程施工许可</w:t>
            </w:r>
          </w:p>
        </w:tc>
      </w:tr>
      <w:tr w14:paraId="3C6A7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724AA62F">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570" w:type="dxa"/>
            <w:vAlign w:val="center"/>
          </w:tcPr>
          <w:p w14:paraId="17C996BE">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住建部门</w:t>
            </w:r>
          </w:p>
        </w:tc>
      </w:tr>
      <w:tr w14:paraId="5279C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7A57D80D">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办理时限</w:t>
            </w:r>
          </w:p>
        </w:tc>
        <w:tc>
          <w:tcPr>
            <w:tcW w:w="6570" w:type="dxa"/>
            <w:vAlign w:val="center"/>
          </w:tcPr>
          <w:p w14:paraId="3A6E225B">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09BB5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43EDF993">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6570" w:type="dxa"/>
            <w:vAlign w:val="top"/>
          </w:tcPr>
          <w:p w14:paraId="3FFAEA8E">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（一）建筑工程施工许可（新办）</w:t>
            </w:r>
          </w:p>
          <w:p w14:paraId="5F459D8F">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1.建筑工程施工许可证申请表</w:t>
            </w:r>
          </w:p>
          <w:p w14:paraId="3E0933B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2.建设工程规划许可证(含人防主管部门批准防空地下室建设有关文件)；</w:t>
            </w:r>
          </w:p>
          <w:p w14:paraId="1ED09397">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3.施工场地已具备施工条件、建设资金已经落实承诺书；</w:t>
            </w:r>
          </w:p>
          <w:p w14:paraId="31B094A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w:t>
            </w:r>
            <w:r>
              <w:rPr>
                <w:rFonts w:hint="eastAsia" w:ascii="方正仿宋_GB2312" w:hAnsi="方正仿宋_GB2312" w:eastAsia="方正仿宋_GB2312" w:cs="方正仿宋_GB2312"/>
                <w:vertAlign w:val="baseline"/>
                <w:lang w:val="en" w:eastAsia="zh-CN"/>
              </w:rPr>
              <w:t>中标通知书及施工总包合同（依法必须招标工程应提供中标通知书）（含人防工程）；</w:t>
            </w:r>
          </w:p>
          <w:p w14:paraId="399FA78F">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5.施工图设计文件审查合格书（联合图审）或承诺书；</w:t>
            </w:r>
          </w:p>
          <w:p w14:paraId="69BDF47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6.建设、施工、监理、勘察设计单位法定代表人及项目负责人签署的工程质量终生责任承诺书和建设、施工、监理单位法定代表人及项目负责人签署的安全生产责任承诺书；</w:t>
            </w:r>
          </w:p>
          <w:p w14:paraId="1BAE477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7.特殊消防设计技术资料（特殊消防设计文件，设计采用的国际标准、境外工程建设消防技术标准的中文文本，以及有关的应用实例、产品说明等资料）（一般建筑工程无需提供）。</w:t>
            </w:r>
          </w:p>
          <w:p w14:paraId="26F0CCA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不涉及人防工程建设的，无需提供人防方面有关资料。</w:t>
            </w:r>
          </w:p>
          <w:p w14:paraId="6FC8D5C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（二）建筑工程施工许可（变更）</w:t>
            </w:r>
          </w:p>
          <w:p w14:paraId="5DBBF52D">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1.《建筑工程施工许可申请表》（变更内容单独标注）</w:t>
            </w:r>
          </w:p>
          <w:p w14:paraId="2C426EAC">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2.变更书面申请及情况说明</w:t>
            </w:r>
          </w:p>
          <w:p w14:paraId="7170E27E">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3.监理单位发生变更的，应提交以下材料：</w:t>
            </w:r>
          </w:p>
          <w:p w14:paraId="4782D6E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(1)与原监理单位解除合同协议；</w:t>
            </w:r>
          </w:p>
          <w:p w14:paraId="1EF4C90F">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(2)变更后的监理单位法定代表人及项目负责人签署的工程质量终身</w:t>
            </w:r>
            <w:bookmarkStart w:id="0" w:name="_GoBack"/>
            <w:bookmarkEnd w:id="0"/>
            <w:r>
              <w:rPr>
                <w:rFonts w:hint="eastAsia" w:ascii="方正仿宋_GB2312" w:hAnsi="方正仿宋_GB2312" w:eastAsia="方正仿宋_GB2312" w:cs="方正仿宋_GB2312"/>
                <w:vertAlign w:val="baseline"/>
                <w:lang w:val="en-US" w:eastAsia="zh-CN"/>
              </w:rPr>
              <w:t>责任承诺书和安全生产责任承诺书。　</w:t>
            </w:r>
          </w:p>
          <w:p w14:paraId="410917C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4.设计单位发生变更的，应提交以下材料：</w:t>
            </w:r>
          </w:p>
          <w:p w14:paraId="37E9D8A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(1)与原设计单位解除合同协议;</w:t>
            </w:r>
          </w:p>
          <w:p w14:paraId="7B7E123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(2)已变更的设计单位法定代表人及项目负责人签署的工程质量终生责任承诺书；</w:t>
            </w:r>
          </w:p>
          <w:p w14:paraId="3759350C">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(3)已变更设计单位的施工图设计文件审查合格书（联合图审）（未开工项目也可提供承诺书）;</w:t>
            </w:r>
          </w:p>
          <w:p w14:paraId="0C37D9D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5.工程名称变更的，应提交以下材料：</w:t>
            </w:r>
          </w:p>
          <w:p w14:paraId="493D0458">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(1)已变更的建筑工程规划许可证;</w:t>
            </w:r>
          </w:p>
          <w:p w14:paraId="79C68EA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(2)已变更的施工合同；</w:t>
            </w:r>
          </w:p>
          <w:p w14:paraId="0A4E4A05">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6.建筑规模变更的，应提交以下材料：</w:t>
            </w:r>
          </w:p>
          <w:p w14:paraId="276B7B6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(1)变更后的建设工程规划许可证；</w:t>
            </w:r>
          </w:p>
          <w:p w14:paraId="5547D2AB">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(2)需要进行施工图审查的，应提交变更后的施工图设计文件审查合格书（联合图审）（未开工项目也可提供承诺书）；</w:t>
            </w:r>
          </w:p>
          <w:p w14:paraId="15AE99EE">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(3)变更后的施工合同；</w:t>
            </w:r>
          </w:p>
          <w:p w14:paraId="737A3C9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（三）建筑工程施工（延期）</w:t>
            </w:r>
          </w:p>
          <w:p w14:paraId="1F5A5FA9">
            <w:pPr>
              <w:jc w:val="left"/>
              <w:rPr>
                <w:vertAlign w:val="baseline"/>
              </w:rPr>
            </w:pPr>
            <w:r>
              <w:rPr>
                <w:rFonts w:hint="eastAsia" w:ascii="方正仿宋_GB2312" w:hAnsi="方正仿宋_GB2312" w:eastAsia="方正仿宋_GB2312" w:cs="方正仿宋_GB2312"/>
                <w:vertAlign w:val="baseline"/>
                <w:lang w:val="en-US" w:eastAsia="zh-CN"/>
              </w:rPr>
              <w:t>1.延期书面申请及情况说明。</w:t>
            </w:r>
          </w:p>
        </w:tc>
      </w:tr>
      <w:tr w14:paraId="4F741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264E12DF">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center"/>
          </w:tcPr>
          <w:p w14:paraId="490F284F">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建设工程消防设计审查</w:t>
            </w:r>
          </w:p>
        </w:tc>
      </w:tr>
      <w:tr w14:paraId="3E800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3C372F63">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570" w:type="dxa"/>
            <w:vAlign w:val="center"/>
          </w:tcPr>
          <w:p w14:paraId="38645EEC">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住建部门</w:t>
            </w:r>
          </w:p>
        </w:tc>
      </w:tr>
      <w:tr w14:paraId="5DD17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1CDEB67A">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6570" w:type="dxa"/>
            <w:vAlign w:val="center"/>
          </w:tcPr>
          <w:p w14:paraId="3DC24FCE">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4F23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4D297FFD">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6570" w:type="dxa"/>
            <w:vAlign w:val="top"/>
          </w:tcPr>
          <w:p w14:paraId="74E2D575">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1</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消防设计审查申请表</w:t>
            </w:r>
          </w:p>
          <w:p w14:paraId="761FFDC3">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2</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消防设计文件</w:t>
            </w:r>
          </w:p>
          <w:p w14:paraId="6FB1BE84">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3、</w:t>
            </w:r>
            <w:r>
              <w:rPr>
                <w:rFonts w:hint="eastAsia" w:ascii="方正仿宋_GB2312" w:hAnsi="方正仿宋_GB2312" w:eastAsia="方正仿宋_GB2312" w:cs="方正仿宋_GB2312"/>
                <w:vertAlign w:val="baseline"/>
                <w:lang w:val="en-US" w:eastAsia="zh-Hans"/>
              </w:rPr>
              <w:t>建设工程规划许可文件（依法需要办理建设工程规划许可的）</w:t>
            </w:r>
          </w:p>
          <w:p w14:paraId="7AF62E8F">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4、依法需要批准的临时性建筑证明文件</w:t>
            </w:r>
          </w:p>
          <w:p w14:paraId="7FE10A7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5、特殊消防设计技术资料（需进行特殊消防设计的特殊建设工程)</w:t>
            </w:r>
          </w:p>
          <w:p w14:paraId="066060C2">
            <w:pPr>
              <w:jc w:val="left"/>
              <w:rPr>
                <w:rFonts w:hint="eastAsia"/>
                <w:lang w:val="en-US" w:eastAsia="zh-CN"/>
              </w:rPr>
            </w:pPr>
          </w:p>
        </w:tc>
      </w:tr>
      <w:tr w14:paraId="6D4A4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645B9C89">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top"/>
          </w:tcPr>
          <w:p w14:paraId="340B5D88">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设计文件</w:t>
            </w:r>
            <w:r>
              <w:rPr>
                <w:rFonts w:hint="eastAsia" w:ascii="方正仿宋_GB2312" w:hAnsi="方正仿宋_GB2312" w:eastAsia="方正仿宋_GB2312" w:cs="方正仿宋_GB2312"/>
                <w:vertAlign w:val="baseline"/>
                <w:lang w:val="en-US" w:eastAsia="zh-Hans"/>
              </w:rPr>
              <w:t>审查</w:t>
            </w:r>
          </w:p>
        </w:tc>
      </w:tr>
      <w:tr w14:paraId="74883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33C43451">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0" w:type="auto"/>
            <w:vAlign w:val="top"/>
          </w:tcPr>
          <w:p w14:paraId="37F4443B">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施工图审查机构</w:t>
            </w:r>
          </w:p>
        </w:tc>
      </w:tr>
      <w:tr w14:paraId="4916E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40C65FDE">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0" w:type="auto"/>
            <w:vAlign w:val="top"/>
          </w:tcPr>
          <w:p w14:paraId="42F8F992">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7</w:t>
            </w:r>
            <w:r>
              <w:rPr>
                <w:rFonts w:hint="eastAsia" w:ascii="方正仿宋_GB2312" w:hAnsi="方正仿宋_GB2312" w:eastAsia="方正仿宋_GB2312" w:cs="方正仿宋_GB2312"/>
                <w:vertAlign w:val="baseline"/>
                <w:lang w:val="en-US" w:eastAsia="zh-Hans"/>
              </w:rPr>
              <w:t>个工作日</w:t>
            </w:r>
          </w:p>
        </w:tc>
      </w:tr>
      <w:tr w14:paraId="60024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1B328DA0">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申请材料列表</w:t>
            </w:r>
          </w:p>
        </w:tc>
        <w:tc>
          <w:tcPr>
            <w:tcW w:w="0" w:type="auto"/>
            <w:vAlign w:val="top"/>
          </w:tcPr>
          <w:p w14:paraId="6AD1411A">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（一）施工图设计文件审查（联合图审，含消防、人防、技防等）：</w:t>
            </w:r>
          </w:p>
          <w:p w14:paraId="05688AD6">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7850E8D4">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（二）施工图设计文件审查：</w:t>
            </w:r>
          </w:p>
          <w:p w14:paraId="02DB0583">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5AC5AE70">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（三）施工图设计文件审查（消防设计审查）：</w:t>
            </w:r>
          </w:p>
          <w:p w14:paraId="11688732">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（消防）</w:t>
            </w:r>
            <w:r>
              <w:rPr>
                <w:rFonts w:hint="eastAsia" w:ascii="方正仿宋_GB2312" w:hAnsi="方正仿宋_GB2312" w:eastAsia="方正仿宋_GB2312" w:cs="方正仿宋_GB2312"/>
                <w:vertAlign w:val="baseline"/>
                <w:lang w:val="en-US" w:eastAsia="zh-Hans"/>
              </w:rPr>
              <w:t>设计文件</w:t>
            </w:r>
          </w:p>
          <w:p w14:paraId="5E23F129">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（四）施工图设计文件审查（人防设计审查）：</w:t>
            </w:r>
          </w:p>
          <w:p w14:paraId="7F697751">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（人防）</w:t>
            </w:r>
            <w:r>
              <w:rPr>
                <w:rFonts w:hint="eastAsia" w:ascii="方正仿宋_GB2312" w:hAnsi="方正仿宋_GB2312" w:eastAsia="方正仿宋_GB2312" w:cs="方正仿宋_GB2312"/>
                <w:vertAlign w:val="baseline"/>
                <w:lang w:val="en-US" w:eastAsia="zh-Hans"/>
              </w:rPr>
              <w:t>设计文件</w:t>
            </w:r>
          </w:p>
        </w:tc>
      </w:tr>
    </w:tbl>
    <w:p w14:paraId="7755E4AC">
      <w:pPr>
        <w:jc w:val="both"/>
        <w:rPr>
          <w:rFonts w:hint="eastAsia" w:ascii="黑体" w:hAnsi="黑体" w:eastAsia="黑体" w:cs="黑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504CE7-1E3C-408C-9B02-C3F4CD1EFA0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23DE283-5CA9-43B2-9A78-C34694E5AACC}"/>
  </w:font>
  <w:font w:name="方正仿宋_GB2312">
    <w:panose1 w:val="02000000000000000000"/>
    <w:charset w:val="86"/>
    <w:family w:val="auto"/>
    <w:pitch w:val="default"/>
    <w:sig w:usb0="A00002BF" w:usb1="184F6CFA" w:usb2="00000012" w:usb3="00000000" w:csb0="00040001" w:csb1="00000000"/>
    <w:embedRegular r:id="rId3" w:fontKey="{F75847D1-0A95-42D0-9F97-0A6854D1B9C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kMDQ3OTUwYTY5Y2Y3ZGUyNWVjMDhlMjVmMDkzYjkifQ=="/>
  </w:docVars>
  <w:rsids>
    <w:rsidRoot w:val="00000000"/>
    <w:rsid w:val="04031829"/>
    <w:rsid w:val="08784617"/>
    <w:rsid w:val="157707AC"/>
    <w:rsid w:val="171E6BCC"/>
    <w:rsid w:val="187B2EAC"/>
    <w:rsid w:val="18D771F0"/>
    <w:rsid w:val="18E52D95"/>
    <w:rsid w:val="1A400DC5"/>
    <w:rsid w:val="1BE51C24"/>
    <w:rsid w:val="1FEB97EF"/>
    <w:rsid w:val="21E95EE8"/>
    <w:rsid w:val="257755CA"/>
    <w:rsid w:val="28293B15"/>
    <w:rsid w:val="29EF2D71"/>
    <w:rsid w:val="2AD7099A"/>
    <w:rsid w:val="33C365BE"/>
    <w:rsid w:val="34CB26BE"/>
    <w:rsid w:val="45B73133"/>
    <w:rsid w:val="4E572499"/>
    <w:rsid w:val="5E1227A9"/>
    <w:rsid w:val="697260CB"/>
    <w:rsid w:val="78D83818"/>
    <w:rsid w:val="7DF44074"/>
    <w:rsid w:val="CFD9FB9B"/>
    <w:rsid w:val="F7FFB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3">
    <w:name w:val="Body Text Indent"/>
    <w:basedOn w:val="1"/>
    <w:unhideWhenUsed/>
    <w:qFormat/>
    <w:uiPriority w:val="99"/>
    <w:pPr>
      <w:spacing w:after="120"/>
      <w:ind w:left="420" w:leftChars="200"/>
    </w:pPr>
  </w:style>
  <w:style w:type="paragraph" w:styleId="4">
    <w:name w:val="Body Text First Indent 2"/>
    <w:basedOn w:val="1"/>
    <w:qFormat/>
    <w:uiPriority w:val="0"/>
    <w:pPr>
      <w:widowControl/>
      <w:adjustRightInd w:val="0"/>
      <w:spacing w:before="200" w:after="120" w:line="300" w:lineRule="auto"/>
      <w:ind w:left="420" w:leftChars="200" w:firstLine="420"/>
      <w:jc w:val="left"/>
      <w:textAlignment w:val="baseline"/>
    </w:pPr>
    <w:rPr>
      <w:rFonts w:ascii="Arial" w:hAnsi="Arial"/>
      <w:color w:val="000000"/>
      <w:sz w:val="22"/>
      <w:szCs w:val="22"/>
      <w:lang w:val="en-GB" w:eastAsia="en-US"/>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1133</Characters>
  <Lines>0</Lines>
  <Paragraphs>0</Paragraphs>
  <TotalTime>0</TotalTime>
  <ScaleCrop>false</ScaleCrop>
  <LinksUpToDate>false</LinksUpToDate>
  <CharactersWithSpaces>1134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2022-10-22T09:51:00Z</dcterms:created>
  <dc:creator>Lenovo</dc:creator>
  <cp:lastModifiedBy>覆水难收</cp:lastModifiedBy>
  <dcterms:modified xsi:type="dcterms:W3CDTF">2024-06-20T08:57:52Z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3BD77359D1E6451BAC6FBA25A8AE78A2</vt:lpwstr>
  </property>
</Properties>
</file>