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60" w:lineRule="exact"/>
        <w:jc w:val="center"/>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并行推进阶段</w:t>
      </w:r>
      <w:r>
        <w:rPr>
          <w:rFonts w:ascii="黑体" w:hAnsi="黑体" w:eastAsia="黑体" w:cs="黑体"/>
          <w:spacing w:val="-17"/>
          <w:sz w:val="39"/>
          <w:szCs w:val="39"/>
        </w:rPr>
        <w:t>【</w:t>
      </w:r>
      <w:r>
        <w:rPr>
          <w:rFonts w:hint="eastAsia" w:ascii="黑体" w:hAnsi="黑体" w:eastAsia="黑体" w:cs="黑体"/>
          <w:b/>
          <w:bCs/>
          <w:sz w:val="36"/>
          <w:szCs w:val="36"/>
          <w:lang w:val="en-US" w:eastAsia="zh-CN"/>
        </w:rPr>
        <w:t>办事指南</w:t>
      </w:r>
      <w:r>
        <w:rPr>
          <w:rFonts w:ascii="黑体" w:hAnsi="黑体" w:eastAsia="黑体" w:cs="黑体"/>
          <w:spacing w:val="-11"/>
          <w:sz w:val="39"/>
          <w:szCs w:val="39"/>
        </w:rPr>
        <w:t>】</w:t>
      </w:r>
    </w:p>
    <w:tbl>
      <w:tblPr>
        <w:tblStyle w:val="10"/>
        <w:tblpPr w:leftFromText="180" w:rightFromText="180" w:vertAnchor="text" w:horzAnchor="page" w:tblpX="917" w:tblpY="236"/>
        <w:tblOverlap w:val="never"/>
        <w:tblW w:w="10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9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12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事项名称</w:t>
            </w:r>
          </w:p>
        </w:tc>
        <w:tc>
          <w:tcPr>
            <w:tcW w:w="90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城市建筑垃圾处置核准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trPr>
        <w:tc>
          <w:tcPr>
            <w:tcW w:w="12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办理主体</w:t>
            </w:r>
          </w:p>
        </w:tc>
        <w:tc>
          <w:tcPr>
            <w:tcW w:w="90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住建部门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trPr>
        <w:tc>
          <w:tcPr>
            <w:tcW w:w="12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办理时限</w:t>
            </w:r>
          </w:p>
        </w:tc>
        <w:tc>
          <w:tcPr>
            <w:tcW w:w="90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xml:space="preserve">  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exact"/>
        </w:trPr>
        <w:tc>
          <w:tcPr>
            <w:tcW w:w="12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申请材料列表</w:t>
            </w:r>
          </w:p>
        </w:tc>
        <w:tc>
          <w:tcPr>
            <w:tcW w:w="9045" w:type="dxa"/>
            <w:noWrap w:val="0"/>
            <w:vAlign w:val="top"/>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1.城市建筑垃圾处置核准处置申请表</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CN"/>
              </w:rPr>
              <w:t>2.建筑垃圾处置设施的土地使用证明</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3.有处置设施的场地平面图、进场路线图，有健全的环境卫生和安全管理制度</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CN"/>
              </w:rPr>
              <w:t>4.具有建筑垃圾分类处理的方案和对废混凝土、金属、木材等回收利用的方案</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trPr>
        <w:tc>
          <w:tcPr>
            <w:tcW w:w="12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事项名称</w:t>
            </w:r>
          </w:p>
        </w:tc>
        <w:tc>
          <w:tcPr>
            <w:tcW w:w="90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xml:space="preserve"> 城镇污水排入排水管网许可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办理主体</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xml:space="preserve"> 住建部门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办理时限</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xml:space="preserve">  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申请材料列表</w:t>
            </w:r>
          </w:p>
        </w:tc>
        <w:tc>
          <w:tcPr>
            <w:tcW w:w="9045" w:type="dxa"/>
            <w:vAlign w:val="top"/>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Hans"/>
              </w:rPr>
              <w:t>1.城镇污水排入排水管网许可申请表</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Hans"/>
              </w:rPr>
              <w:t>2.排水户内部排水管网、专用检测井、雨污水排放口位置和口径的图纸及说明等材料</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Hans"/>
              </w:rPr>
              <w:t>3.按照国家有关规定建设污水预处理设施的有关材料</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Hans"/>
              </w:rPr>
              <w:t>4.排水隐蔽工程竣工报告，或者排水户承诺排水隐蔽工程合格且不存在雨水污水管网混接错接、雨水污水混排的书面承诺书</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Hans"/>
              </w:rPr>
            </w:pPr>
            <w:r>
              <w:rPr>
                <w:rFonts w:hint="eastAsia" w:ascii="仿宋_GB2312" w:hAnsi="仿宋_GB2312" w:eastAsia="仿宋_GB2312" w:cs="仿宋_GB2312"/>
                <w:sz w:val="24"/>
                <w:szCs w:val="24"/>
                <w:vertAlign w:val="baseline"/>
                <w:lang w:val="en-US" w:eastAsia="zh-CN"/>
              </w:rPr>
              <w:t>5.</w:t>
            </w:r>
            <w:r>
              <w:rPr>
                <w:rFonts w:hint="eastAsia" w:ascii="仿宋_GB2312" w:hAnsi="仿宋_GB2312" w:eastAsia="仿宋_GB2312" w:cs="仿宋_GB2312"/>
                <w:sz w:val="24"/>
                <w:szCs w:val="24"/>
                <w:vertAlign w:val="baseline"/>
                <w:lang w:val="en-US" w:eastAsia="zh-Hans"/>
              </w:rPr>
              <w:t>排水水质符合相关标准的检测报告或者排水水质符合相关标准的书面承诺书</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6.</w:t>
            </w:r>
            <w:r>
              <w:rPr>
                <w:rFonts w:hint="eastAsia" w:ascii="仿宋_GB2312" w:hAnsi="仿宋_GB2312" w:eastAsia="仿宋_GB2312" w:cs="仿宋_GB2312"/>
                <w:sz w:val="24"/>
                <w:szCs w:val="24"/>
                <w:vertAlign w:val="baseline"/>
                <w:lang w:val="en-US" w:eastAsia="zh-Hans"/>
              </w:rPr>
              <w:t>列入重点排污单位名录的排水户应当提供已安装的主要水污染物排放自动监测设备有关材料</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事项名称</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临时性建筑物搭建、堆放物料、占道施工审批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办理主体</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住建部门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办理时限</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xml:space="preserve">  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申请材料列表</w:t>
            </w:r>
          </w:p>
        </w:tc>
        <w:tc>
          <w:tcPr>
            <w:tcW w:w="9045" w:type="dxa"/>
            <w:vAlign w:val="top"/>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1.临时性建筑物搭建、堆放物料、占道施工审批申请表</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2.若是个人申请，需提供居民身份证；若是单位申请，需提供营业执照信息</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3.堆放、搭建、占道位置示意图</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4.占用场地权属/管理单位的批准材料</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事项名称</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市政设施建设类审批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办理主体</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住建部门（城管执法部门）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12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办理时限</w:t>
            </w:r>
          </w:p>
        </w:tc>
        <w:tc>
          <w:tcPr>
            <w:tcW w:w="9045"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exact"/>
        </w:trPr>
        <w:tc>
          <w:tcPr>
            <w:tcW w:w="1029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申请材料列表</w:t>
            </w:r>
          </w:p>
        </w:tc>
      </w:tr>
    </w:tbl>
    <w:tbl>
      <w:tblPr>
        <w:tblStyle w:val="9"/>
        <w:tblpPr w:leftFromText="180" w:rightFromText="180" w:vertAnchor="text" w:horzAnchor="page" w:tblpX="907" w:tblpY="1198"/>
        <w:tblOverlap w:val="never"/>
        <w:tblW w:w="10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74"/>
        <w:gridCol w:w="4847"/>
        <w:gridCol w:w="37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trPr>
        <w:tc>
          <w:tcPr>
            <w:tcW w:w="1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事项类别</w:t>
            </w:r>
          </w:p>
        </w:tc>
        <w:tc>
          <w:tcPr>
            <w:tcW w:w="4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分类审批要件材料</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合并后所需审批要件材料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1.办理临时占用、挖掘城市道路审批</w:t>
            </w:r>
          </w:p>
        </w:tc>
        <w:tc>
          <w:tcPr>
            <w:tcW w:w="4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kinsoku/>
              <w:wordWrap/>
              <w:overflowPunct/>
              <w:topLinePunct w:val="0"/>
              <w:autoSpaceDE/>
              <w:autoSpaceDN/>
              <w:bidi w:val="0"/>
              <w:spacing w:line="240" w:lineRule="atLeast"/>
              <w:ind w:left="0" w:leftChars="0" w:firstLine="0" w:firstLineChars="0"/>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1.市政设施建设类审批表</w:t>
            </w:r>
          </w:p>
          <w:p>
            <w:pPr>
              <w:pStyle w:val="2"/>
              <w:keepNext w:val="0"/>
              <w:keepLines w:val="0"/>
              <w:pageBreakBefore w:val="0"/>
              <w:kinsoku/>
              <w:wordWrap/>
              <w:overflowPunct/>
              <w:topLinePunct w:val="0"/>
              <w:autoSpaceDE/>
              <w:autoSpaceDN/>
              <w:bidi w:val="0"/>
              <w:spacing w:line="240" w:lineRule="atLeast"/>
              <w:ind w:left="0" w:leftChars="0" w:firstLine="0" w:firstLineChars="0"/>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2.建设工程规划许可证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p>
        </w:tc>
        <w:tc>
          <w:tcPr>
            <w:tcW w:w="3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1.市政设施建设类审批表</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2.建设工程规划许可证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3.单位提供营业执照或个人提交身份证，由委托代理人申请行政许可的，出具委托书和身份证明</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4.规划批准文件或其他批准文件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①因城市建设砍伐树木--建设工程规划许可证或临时建设工程规划许可证或临时用地批准文件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②非工程建设原因移伐城市树木，无需提供前项所述各类工程建设规划许可等批准文件。但需分以下情况，提供相应资料</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Ⅰ.申请人因树木存在居住或设施安全隐患等问题（含枯死树木），申报移植、砍伐树木应具备基本证据材料，包括树木生长状况、造成安全隐患现象的照片等</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Ⅱ.因绿化改造提升移植、砍伐树木，申请人需具有城市主管部门对改造提升设计方案的批准文件（含附图）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Ⅲ.因检疫性病虫害或其他严重病虫害砍伐树木，申请人应具备林保站或所在区园林绿化局等专业机构服务指导意见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5.树木位置图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6.项目竣工后绿化规划方案，或树木补栽计划</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7.临时占用绿地平面图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8.绿地恢复（补偿）协议</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9.恢复供水方案及应急措施</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10.供水企业批准意见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11.工程建设的有关审批文件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12.设计图纸、位置平面图及详细数据资料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0" w:hRule="atLeast"/>
        </w:trPr>
        <w:tc>
          <w:tcPr>
            <w:tcW w:w="1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Style w:val="12"/>
                <w:rFonts w:hint="eastAsia" w:ascii="仿宋_GB2312" w:hAnsi="仿宋_GB2312" w:eastAsia="仿宋_GB2312" w:cs="仿宋_GB2312"/>
                <w:sz w:val="24"/>
                <w:szCs w:val="24"/>
                <w:lang w:val="en-US" w:eastAsia="zh-CN" w:bidi="ar"/>
              </w:rPr>
              <w:t>2.城市树木砍伐审批</w:t>
            </w:r>
          </w:p>
        </w:tc>
        <w:tc>
          <w:tcPr>
            <w:tcW w:w="4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1.树木砍伐申请表；</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2.单位提供营业执照或个人提交身份证，由委托代理人申请行政许可的，出具委托书和身份证明；</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3.规划批准文件或其他批准文件；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①因城市建设砍伐树木--建设工程规划许可证或临时建设工程规划许可证或临时用地批准文件；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②非工程建设原因移伐城市树木，无需提供前项所述各类工程建设规划许可等批准文件。但需分以下情况，提供相应资料：</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Ⅰ.申请人因树木存在居住或设施安全隐患等问题（含枯死树木），申报移植、砍伐树木应具备基本证据材料，包括树木生长状况、造成安全隐患现象的照片等。</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Ⅱ.因绿化改造提升移植、砍伐树木，申请人需具有城市主管部门对改造提升设计方案的批准文件（含附图）。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Ⅲ.因检疫性病虫害或其他严重病虫害砍伐树木，申请人应具备林保站或所在区园林绿化局等专业机构服务指导意见。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4.树木位置图；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Style w:val="12"/>
                <w:rFonts w:hint="eastAsia" w:ascii="仿宋_GB2312" w:hAnsi="仿宋_GB2312" w:eastAsia="仿宋_GB2312" w:cs="仿宋_GB2312"/>
                <w:sz w:val="24"/>
                <w:szCs w:val="24"/>
                <w:lang w:val="en-US" w:eastAsia="zh-CN" w:bidi="ar"/>
              </w:rPr>
              <w:t>5.项目竣工后绿化规划方案，或树木补栽计划。</w:t>
            </w: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5"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0" w:hRule="atLeast"/>
        </w:trPr>
        <w:tc>
          <w:tcPr>
            <w:tcW w:w="16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3.占用城市绿化用地审批</w:t>
            </w:r>
          </w:p>
        </w:tc>
        <w:tc>
          <w:tcPr>
            <w:tcW w:w="4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1.占用绿地申请表；</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2.单位提供营业执照或个人提交身份证，由委托代理人申请行政许可的，出具委托书和身份证明；</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3.建设工程规划许可证或临时建设工程规划许可证或临时用地批准文件；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Style w:val="12"/>
                <w:rFonts w:hint="eastAsia" w:ascii="仿宋_GB2312" w:hAnsi="仿宋_GB2312" w:eastAsia="仿宋_GB2312" w:cs="仿宋_GB2312"/>
                <w:sz w:val="24"/>
                <w:szCs w:val="24"/>
                <w:lang w:val="en-US" w:eastAsia="zh-CN" w:bidi="ar"/>
              </w:rPr>
            </w:pPr>
            <w:r>
              <w:rPr>
                <w:rStyle w:val="12"/>
                <w:rFonts w:hint="eastAsia" w:ascii="仿宋_GB2312" w:hAnsi="仿宋_GB2312" w:eastAsia="仿宋_GB2312" w:cs="仿宋_GB2312"/>
                <w:sz w:val="24"/>
                <w:szCs w:val="24"/>
                <w:lang w:val="en-US" w:eastAsia="zh-CN" w:bidi="ar"/>
              </w:rPr>
              <w:t>4.临时占用绿地平面图；</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Style w:val="12"/>
                <w:rFonts w:hint="eastAsia" w:ascii="仿宋_GB2312" w:hAnsi="仿宋_GB2312" w:eastAsia="仿宋_GB2312" w:cs="仿宋_GB2312"/>
                <w:sz w:val="24"/>
                <w:szCs w:val="24"/>
                <w:lang w:val="en-US" w:eastAsia="zh-CN" w:bidi="ar"/>
              </w:rPr>
              <w:t>5.绿地恢复（补偿）协议。</w:t>
            </w: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spacing w:line="240" w:lineRule="atLeast"/>
              <w:jc w:val="center"/>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spacing w:line="240" w:lineRule="atLeast"/>
              <w:jc w:val="center"/>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 w:hRule="atLeast"/>
        </w:trPr>
        <w:tc>
          <w:tcPr>
            <w:tcW w:w="16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spacing w:line="240" w:lineRule="atLeast"/>
              <w:jc w:val="center"/>
              <w:rPr>
                <w:rFonts w:hint="eastAsia" w:ascii="仿宋_GB2312" w:hAnsi="仿宋_GB2312" w:eastAsia="仿宋_GB2312" w:cs="仿宋_GB2312"/>
                <w:i w:val="0"/>
                <w:color w:val="000000"/>
                <w:sz w:val="24"/>
                <w:szCs w:val="24"/>
                <w:u w:val="none"/>
              </w:rPr>
            </w:pP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4.工程建设改装、拆除或迁移城市公共供水设施审批</w:t>
            </w:r>
          </w:p>
        </w:tc>
        <w:tc>
          <w:tcPr>
            <w:tcW w:w="4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1.停止供水、改（迁、拆）公共供水、排水与污水处理设施的审批表；</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2.恢复供水方案及应急措施；</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3.供水企业批准意见；</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4.工程建设的有关审批文件；</w:t>
            </w:r>
          </w:p>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5.设计图纸、位置平面图及详细数据资料。</w:t>
            </w: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5.工程建设改装、拆除城镇排水与污水处理设施审批</w:t>
            </w:r>
          </w:p>
        </w:tc>
        <w:tc>
          <w:tcPr>
            <w:tcW w:w="4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left"/>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Hans" w:bidi="ar"/>
              </w:rPr>
              <w:t>固定资产投资项目节能审查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节能主管部门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keepNext w:val="0"/>
              <w:keepLines w:val="0"/>
              <w:pageBreakBefore w:val="0"/>
              <w:numPr>
                <w:ilvl w:val="0"/>
                <w:numId w:val="0"/>
              </w:numPr>
              <w:kinsoku/>
              <w:wordWrap/>
              <w:overflowPunct/>
              <w:topLinePunct w:val="0"/>
              <w:autoSpaceDE/>
              <w:autoSpaceDN/>
              <w:bidi w:val="0"/>
              <w:spacing w:line="240" w:lineRule="atLeast"/>
              <w:ind w:firstLine="480" w:firstLineChars="200"/>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w:t>
            </w:r>
            <w:r>
              <w:rPr>
                <w:rFonts w:hint="eastAsia" w:ascii="仿宋_GB2312" w:hAnsi="仿宋_GB2312" w:eastAsia="仿宋_GB2312" w:cs="仿宋_GB2312"/>
                <w:i w:val="0"/>
                <w:color w:val="000000"/>
                <w:kern w:val="0"/>
                <w:sz w:val="24"/>
                <w:szCs w:val="24"/>
                <w:u w:val="none"/>
                <w:lang w:val="en-US" w:eastAsia="zh-Hans" w:bidi="ar"/>
              </w:rPr>
              <w:t>固定资产投资项目节能审查</w:t>
            </w:r>
            <w:r>
              <w:rPr>
                <w:rFonts w:hint="eastAsia" w:ascii="仿宋_GB2312" w:hAnsi="仿宋_GB2312" w:eastAsia="仿宋_GB2312" w:cs="仿宋_GB2312"/>
                <w:i w:val="0"/>
                <w:color w:val="000000"/>
                <w:kern w:val="0"/>
                <w:sz w:val="24"/>
                <w:szCs w:val="24"/>
                <w:u w:val="none"/>
                <w:lang w:val="en-US" w:eastAsia="zh-CN" w:bidi="ar"/>
              </w:rPr>
              <w:t>（新办）</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1.</w:t>
            </w:r>
            <w:r>
              <w:rPr>
                <w:rFonts w:hint="eastAsia" w:ascii="仿宋_GB2312" w:hAnsi="仿宋_GB2312" w:eastAsia="仿宋_GB2312" w:cs="仿宋_GB2312"/>
                <w:i w:val="0"/>
                <w:color w:val="000000"/>
                <w:kern w:val="0"/>
                <w:sz w:val="24"/>
                <w:szCs w:val="24"/>
                <w:u w:val="none"/>
                <w:lang w:val="en-US" w:eastAsia="zh-Hans" w:bidi="ar"/>
              </w:rPr>
              <w:t>节能审查申请文件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2.项目节能报告</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3.项目所在旗县级节能主管部门初审意见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（二）</w:t>
            </w:r>
            <w:r>
              <w:rPr>
                <w:rFonts w:hint="eastAsia" w:ascii="仿宋_GB2312" w:hAnsi="仿宋_GB2312" w:eastAsia="仿宋_GB2312" w:cs="仿宋_GB2312"/>
                <w:i w:val="0"/>
                <w:color w:val="000000"/>
                <w:kern w:val="0"/>
                <w:sz w:val="24"/>
                <w:szCs w:val="24"/>
                <w:u w:val="none"/>
                <w:lang w:val="en-US" w:eastAsia="zh-Hans" w:bidi="ar"/>
              </w:rPr>
              <w:t>固定资产投资项目节能审查</w:t>
            </w:r>
            <w:r>
              <w:rPr>
                <w:rFonts w:hint="eastAsia" w:ascii="仿宋_GB2312" w:hAnsi="仿宋_GB2312" w:eastAsia="仿宋_GB2312" w:cs="仿宋_GB2312"/>
                <w:i w:val="0"/>
                <w:color w:val="000000"/>
                <w:kern w:val="0"/>
                <w:sz w:val="24"/>
                <w:szCs w:val="24"/>
                <w:u w:val="none"/>
                <w:lang w:val="en-US" w:eastAsia="zh-CN" w:bidi="ar"/>
              </w:rPr>
              <w:t>（变更）</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1.项目</w:t>
            </w:r>
            <w:r>
              <w:rPr>
                <w:rFonts w:hint="eastAsia" w:ascii="仿宋_GB2312" w:hAnsi="仿宋_GB2312" w:eastAsia="仿宋_GB2312" w:cs="仿宋_GB2312"/>
                <w:i w:val="0"/>
                <w:color w:val="000000"/>
                <w:kern w:val="0"/>
                <w:sz w:val="24"/>
                <w:szCs w:val="24"/>
                <w:u w:val="none"/>
                <w:lang w:val="en-US" w:eastAsia="zh-Hans" w:bidi="ar"/>
              </w:rPr>
              <w:t>节能审查</w:t>
            </w:r>
            <w:r>
              <w:rPr>
                <w:rFonts w:hint="eastAsia" w:ascii="仿宋_GB2312" w:hAnsi="仿宋_GB2312" w:eastAsia="仿宋_GB2312" w:cs="仿宋_GB2312"/>
                <w:i w:val="0"/>
                <w:color w:val="000000"/>
                <w:kern w:val="0"/>
                <w:sz w:val="24"/>
                <w:szCs w:val="24"/>
                <w:u w:val="none"/>
                <w:lang w:val="en-US" w:eastAsia="zh-CN" w:bidi="ar"/>
              </w:rPr>
              <w:t>变更</w:t>
            </w:r>
            <w:r>
              <w:rPr>
                <w:rFonts w:hint="eastAsia" w:ascii="仿宋_GB2312" w:hAnsi="仿宋_GB2312" w:eastAsia="仿宋_GB2312" w:cs="仿宋_GB2312"/>
                <w:i w:val="0"/>
                <w:color w:val="000000"/>
                <w:kern w:val="0"/>
                <w:sz w:val="24"/>
                <w:szCs w:val="24"/>
                <w:u w:val="none"/>
                <w:lang w:val="en-US" w:eastAsia="zh-Hans" w:bidi="ar"/>
              </w:rPr>
              <w:t>申请文件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2.项目变更后的节能报告</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3.项目所在旗县级节能主管部门初审意见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（三）</w:t>
            </w:r>
            <w:r>
              <w:rPr>
                <w:rFonts w:hint="eastAsia" w:ascii="仿宋_GB2312" w:hAnsi="仿宋_GB2312" w:eastAsia="仿宋_GB2312" w:cs="仿宋_GB2312"/>
                <w:i w:val="0"/>
                <w:color w:val="000000"/>
                <w:kern w:val="0"/>
                <w:sz w:val="24"/>
                <w:szCs w:val="24"/>
                <w:u w:val="none"/>
                <w:lang w:val="en-US" w:eastAsia="zh-Hans" w:bidi="ar"/>
              </w:rPr>
              <w:t>固定资产投资项目节能审查</w:t>
            </w:r>
            <w:r>
              <w:rPr>
                <w:rFonts w:hint="eastAsia" w:ascii="仿宋_GB2312" w:hAnsi="仿宋_GB2312" w:eastAsia="仿宋_GB2312" w:cs="仿宋_GB2312"/>
                <w:i w:val="0"/>
                <w:color w:val="000000"/>
                <w:kern w:val="0"/>
                <w:sz w:val="24"/>
                <w:szCs w:val="24"/>
                <w:u w:val="none"/>
                <w:lang w:val="en-US" w:eastAsia="zh-CN" w:bidi="ar"/>
              </w:rPr>
              <w:t>（延期）</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1.项目</w:t>
            </w:r>
            <w:r>
              <w:rPr>
                <w:rFonts w:hint="eastAsia" w:ascii="仿宋_GB2312" w:hAnsi="仿宋_GB2312" w:eastAsia="仿宋_GB2312" w:cs="仿宋_GB2312"/>
                <w:i w:val="0"/>
                <w:color w:val="000000"/>
                <w:kern w:val="0"/>
                <w:sz w:val="24"/>
                <w:szCs w:val="24"/>
                <w:u w:val="none"/>
                <w:lang w:val="en-US" w:eastAsia="zh-Hans" w:bidi="ar"/>
              </w:rPr>
              <w:t>节能审查</w:t>
            </w:r>
            <w:r>
              <w:rPr>
                <w:rFonts w:hint="eastAsia" w:ascii="仿宋_GB2312" w:hAnsi="仿宋_GB2312" w:eastAsia="仿宋_GB2312" w:cs="仿宋_GB2312"/>
                <w:i w:val="0"/>
                <w:color w:val="000000"/>
                <w:kern w:val="0"/>
                <w:sz w:val="24"/>
                <w:szCs w:val="24"/>
                <w:u w:val="none"/>
                <w:lang w:val="en-US" w:eastAsia="zh-CN" w:bidi="ar"/>
              </w:rPr>
              <w:t>延期</w:t>
            </w:r>
            <w:r>
              <w:rPr>
                <w:rFonts w:hint="eastAsia" w:ascii="仿宋_GB2312" w:hAnsi="仿宋_GB2312" w:eastAsia="仿宋_GB2312" w:cs="仿宋_GB2312"/>
                <w:i w:val="0"/>
                <w:color w:val="000000"/>
                <w:kern w:val="0"/>
                <w:sz w:val="24"/>
                <w:szCs w:val="24"/>
                <w:u w:val="none"/>
                <w:lang w:val="en-US" w:eastAsia="zh-Hans" w:bidi="ar"/>
              </w:rPr>
              <w:t>申请文件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2.项目所在旗县级节能主管部门初审意见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建设项目使用草原审批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林业和草原部门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情形一：建设项目使用草原审批（新办）：</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eastAsia" w:ascii="仿宋_GB2312" w:hAnsi="仿宋_GB2312" w:eastAsia="仿宋_GB2312" w:cs="仿宋_GB2312"/>
                <w:i w:val="0"/>
                <w:color w:val="000000"/>
                <w:kern w:val="0"/>
                <w:sz w:val="24"/>
                <w:szCs w:val="24"/>
                <w:u w:val="none"/>
                <w:lang w:val="zh-CN" w:eastAsia="zh-CN" w:bidi="ar"/>
              </w:rPr>
              <w:t>草原征占用申请表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eastAsia" w:ascii="仿宋_GB2312" w:hAnsi="仿宋_GB2312" w:eastAsia="仿宋_GB2312" w:cs="仿宋_GB2312"/>
                <w:i w:val="0"/>
                <w:color w:val="000000"/>
                <w:kern w:val="0"/>
                <w:sz w:val="24"/>
                <w:szCs w:val="24"/>
                <w:u w:val="none"/>
                <w:lang w:val="zh-CN" w:eastAsia="zh-CN" w:bidi="ar"/>
              </w:rPr>
              <w:t>项目批准文件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3.草原权属材料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4.补偿协议</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zh-CN" w:eastAsia="zh-CN" w:bidi="ar"/>
              </w:rPr>
            </w:pPr>
            <w:r>
              <w:rPr>
                <w:rFonts w:hint="eastAsia" w:ascii="仿宋_GB2312" w:hAnsi="仿宋_GB2312" w:eastAsia="仿宋_GB2312" w:cs="仿宋_GB2312"/>
                <w:i w:val="0"/>
                <w:color w:val="000000"/>
                <w:kern w:val="0"/>
                <w:sz w:val="24"/>
                <w:szCs w:val="24"/>
                <w:u w:val="none"/>
                <w:lang w:val="en-US" w:eastAsia="zh-CN" w:bidi="ar"/>
              </w:rPr>
              <w:t>5.</w:t>
            </w:r>
            <w:r>
              <w:rPr>
                <w:rFonts w:hint="eastAsia" w:ascii="仿宋_GB2312" w:hAnsi="仿宋_GB2312" w:eastAsia="仿宋_GB2312" w:cs="仿宋_GB2312"/>
                <w:i w:val="0"/>
                <w:color w:val="000000"/>
                <w:kern w:val="0"/>
                <w:sz w:val="24"/>
                <w:szCs w:val="24"/>
                <w:u w:val="none"/>
                <w:lang w:val="zh-CN" w:eastAsia="zh-CN" w:bidi="ar"/>
              </w:rPr>
              <w:t>拟征用使用草原的区域坐标图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6.旗县草原主管部门初审意见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7.盟市草原主管部门复审意见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8.信用承诺书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情形二：建设项目使用草原审批（变更）</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eastAsia" w:ascii="仿宋_GB2312" w:hAnsi="仿宋_GB2312" w:eastAsia="仿宋_GB2312" w:cs="仿宋_GB2312"/>
                <w:i w:val="0"/>
                <w:color w:val="000000"/>
                <w:kern w:val="0"/>
                <w:sz w:val="24"/>
                <w:szCs w:val="24"/>
                <w:u w:val="none"/>
                <w:lang w:val="zh-CN" w:eastAsia="zh-CN" w:bidi="ar"/>
              </w:rPr>
              <w:t>草原征占用申请表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eastAsia" w:ascii="仿宋_GB2312" w:hAnsi="仿宋_GB2312" w:eastAsia="仿宋_GB2312" w:cs="仿宋_GB2312"/>
                <w:i w:val="0"/>
                <w:color w:val="000000"/>
                <w:kern w:val="0"/>
                <w:sz w:val="24"/>
                <w:szCs w:val="24"/>
                <w:u w:val="none"/>
                <w:lang w:val="zh-CN" w:eastAsia="zh-CN" w:bidi="ar"/>
              </w:rPr>
              <w:t>项目批准文件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3.草原权属材料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zh-CN" w:eastAsia="zh-CN" w:bidi="ar"/>
              </w:rPr>
            </w:pPr>
            <w:r>
              <w:rPr>
                <w:rFonts w:hint="eastAsia" w:ascii="仿宋_GB2312" w:hAnsi="仿宋_GB2312" w:eastAsia="仿宋_GB2312" w:cs="仿宋_GB2312"/>
                <w:i w:val="0"/>
                <w:color w:val="000000"/>
                <w:kern w:val="0"/>
                <w:sz w:val="24"/>
                <w:szCs w:val="24"/>
                <w:u w:val="none"/>
                <w:lang w:val="en-US" w:eastAsia="zh-CN" w:bidi="ar"/>
              </w:rPr>
              <w:t>4.</w:t>
            </w:r>
            <w:r>
              <w:rPr>
                <w:rFonts w:hint="eastAsia" w:ascii="仿宋_GB2312" w:hAnsi="仿宋_GB2312" w:eastAsia="仿宋_GB2312" w:cs="仿宋_GB2312"/>
                <w:i w:val="0"/>
                <w:color w:val="000000"/>
                <w:kern w:val="0"/>
                <w:sz w:val="24"/>
                <w:szCs w:val="24"/>
                <w:u w:val="none"/>
                <w:lang w:val="zh-CN" w:eastAsia="zh-CN" w:bidi="ar"/>
              </w:rPr>
              <w:t>补偿协议</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zh-CN" w:eastAsia="zh-CN" w:bidi="ar"/>
              </w:rPr>
            </w:pPr>
            <w:r>
              <w:rPr>
                <w:rFonts w:hint="eastAsia" w:ascii="仿宋_GB2312" w:hAnsi="仿宋_GB2312" w:eastAsia="仿宋_GB2312" w:cs="仿宋_GB2312"/>
                <w:i w:val="0"/>
                <w:color w:val="000000"/>
                <w:kern w:val="0"/>
                <w:sz w:val="24"/>
                <w:szCs w:val="24"/>
                <w:u w:val="none"/>
                <w:lang w:val="en-US" w:eastAsia="zh-CN" w:bidi="ar"/>
              </w:rPr>
              <w:t>5.</w:t>
            </w:r>
            <w:r>
              <w:rPr>
                <w:rFonts w:hint="eastAsia" w:ascii="仿宋_GB2312" w:hAnsi="仿宋_GB2312" w:eastAsia="仿宋_GB2312" w:cs="仿宋_GB2312"/>
                <w:i w:val="0"/>
                <w:color w:val="000000"/>
                <w:kern w:val="0"/>
                <w:sz w:val="24"/>
                <w:szCs w:val="24"/>
                <w:u w:val="none"/>
                <w:lang w:val="zh-CN" w:eastAsia="zh-CN" w:bidi="ar"/>
              </w:rPr>
              <w:t>拟征用使用草原的区域坐标图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6.旗县草原主管部门初审意见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7.盟市草原主管部门复审意见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8.信用承诺书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情形三：建设项目使用草原审批（延期）：</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eastAsia" w:ascii="仿宋_GB2312" w:hAnsi="仿宋_GB2312" w:eastAsia="仿宋_GB2312" w:cs="仿宋_GB2312"/>
                <w:i w:val="0"/>
                <w:color w:val="000000"/>
                <w:kern w:val="0"/>
                <w:sz w:val="24"/>
                <w:szCs w:val="24"/>
                <w:u w:val="none"/>
                <w:lang w:val="zh-CN" w:eastAsia="zh-CN" w:bidi="ar"/>
              </w:rPr>
              <w:t>草原征占用申请表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eastAsia" w:ascii="仿宋_GB2312" w:hAnsi="仿宋_GB2312" w:eastAsia="仿宋_GB2312" w:cs="仿宋_GB2312"/>
                <w:i w:val="0"/>
                <w:color w:val="000000"/>
                <w:kern w:val="0"/>
                <w:sz w:val="24"/>
                <w:szCs w:val="24"/>
                <w:u w:val="none"/>
                <w:lang w:val="zh-CN" w:eastAsia="zh-CN" w:bidi="ar"/>
              </w:rPr>
              <w:t>项目批准文件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3.草原权属材料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zh-CN" w:eastAsia="zh-CN" w:bidi="ar"/>
              </w:rPr>
            </w:pPr>
            <w:r>
              <w:rPr>
                <w:rFonts w:hint="eastAsia" w:ascii="仿宋_GB2312" w:hAnsi="仿宋_GB2312" w:eastAsia="仿宋_GB2312" w:cs="仿宋_GB2312"/>
                <w:i w:val="0"/>
                <w:color w:val="000000"/>
                <w:kern w:val="0"/>
                <w:sz w:val="24"/>
                <w:szCs w:val="24"/>
                <w:u w:val="none"/>
                <w:lang w:val="en-US" w:eastAsia="zh-CN" w:bidi="ar"/>
              </w:rPr>
              <w:t>4.</w:t>
            </w:r>
            <w:r>
              <w:rPr>
                <w:rFonts w:hint="eastAsia" w:ascii="仿宋_GB2312" w:hAnsi="仿宋_GB2312" w:eastAsia="仿宋_GB2312" w:cs="仿宋_GB2312"/>
                <w:i w:val="0"/>
                <w:color w:val="000000"/>
                <w:kern w:val="0"/>
                <w:sz w:val="24"/>
                <w:szCs w:val="24"/>
                <w:u w:val="none"/>
                <w:lang w:val="zh-CN" w:eastAsia="zh-CN" w:bidi="ar"/>
              </w:rPr>
              <w:t>补偿协议</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zh-CN" w:eastAsia="zh-CN" w:bidi="ar"/>
              </w:rPr>
            </w:pPr>
            <w:r>
              <w:rPr>
                <w:rFonts w:hint="eastAsia" w:ascii="仿宋_GB2312" w:hAnsi="仿宋_GB2312" w:eastAsia="仿宋_GB2312" w:cs="仿宋_GB2312"/>
                <w:i w:val="0"/>
                <w:color w:val="000000"/>
                <w:kern w:val="0"/>
                <w:sz w:val="24"/>
                <w:szCs w:val="24"/>
                <w:u w:val="none"/>
                <w:lang w:val="en-US" w:eastAsia="zh-CN" w:bidi="ar"/>
              </w:rPr>
              <w:t>5.</w:t>
            </w:r>
            <w:r>
              <w:rPr>
                <w:rFonts w:hint="eastAsia" w:ascii="仿宋_GB2312" w:hAnsi="仿宋_GB2312" w:eastAsia="仿宋_GB2312" w:cs="仿宋_GB2312"/>
                <w:i w:val="0"/>
                <w:color w:val="000000"/>
                <w:kern w:val="0"/>
                <w:sz w:val="24"/>
                <w:szCs w:val="24"/>
                <w:u w:val="none"/>
                <w:lang w:val="zh-CN" w:eastAsia="zh-CN" w:bidi="ar"/>
              </w:rPr>
              <w:t>拟征用使用草原的区域坐标图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6.旗县草原主管部门初审意见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7.盟市草原主管部门复审意见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8.信用承诺书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建设项目使用林地及在森林和野生动物类型国家级和地方级自然保护区建设审批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widowControl w:val="0"/>
              <w:kinsoku/>
              <w:wordWrap/>
              <w:overflowPunct/>
              <w:topLinePunct w:val="0"/>
              <w:autoSpaceDE/>
              <w:autoSpaceDN/>
              <w:bidi w:val="0"/>
              <w:adjustRightInd/>
              <w:spacing w:line="240" w:lineRule="atLeast"/>
              <w:jc w:val="both"/>
              <w:textAlignment w:val="auto"/>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林业和草原部门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情形一：建设项目使用林地及在森林和野生动物 类型国家级自然保护区建设审批（长期），需提供如下材料：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1.各级林草部门审查意见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2.规划意见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3.立项批复(矿山类项目需提供采矿许可证)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4.建设项目使用林地可行性报告(或使用林地调查表)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5.用地申请及使用林地申请表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6.统一社会信用代码证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7.现场查验表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8.村民代表决议书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9.信用承诺书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情形二：建设项目使用林地及在森林和野生动物类型国家级自然保护区建设审批（临时），需提供如下材料：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1.各级林草部门审查意见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2.立项批复(矿山类项目需提供探矿许可证)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3.建设项目使用林地可行性报告(或使用林地调查表)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4.用地申请及使用林地申请表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5.统一社会信用代码证</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6.现场查验表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7.村民代表决议书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8.信用承诺书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建设工程文物保护许可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文物主管部门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1.盟市文物主管部门向自治区文物局请示文件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2.项目单位向地方文物主管部门请示文件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3.建设工程设计方案。涉及文物保护范围及建设控制地带内工程需上传相关建筑总平面图、剖面图。世界文化遗产需上传申报文本，说明材料</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4.文物保护方案</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5.文物调查报告（包括由文字、图纸、照片、坐标等部分组成，必要时应附以表格说明）</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6.文物影响评估报告</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7.保护区划及管理规划</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8.拟建区域考古勘探报告</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highlight w:val="yellow"/>
                <w:vertAlign w:val="baseline"/>
                <w:lang w:val="en-US" w:eastAsia="zh-CN" w:bidi="ar-SA"/>
              </w:rPr>
            </w:pPr>
            <w:r>
              <w:rPr>
                <w:rFonts w:hint="eastAsia" w:ascii="仿宋_GB2312" w:hAnsi="仿宋_GB2312" w:eastAsia="仿宋_GB2312" w:cs="仿宋_GB2312"/>
                <w:b/>
                <w:bCs/>
                <w:sz w:val="24"/>
                <w:szCs w:val="24"/>
                <w:highlight w:val="none"/>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Hans" w:bidi="ar"/>
              </w:rPr>
              <w:t>涉及国家安全事项的建设项目审批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国家安全部门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r>
              <w:rPr>
                <w:rFonts w:hint="eastAsia" w:ascii="仿宋_GB2312" w:hAnsi="仿宋_GB2312" w:eastAsia="仿宋_GB2312" w:cs="仿宋_GB2312"/>
                <w:i w:val="0"/>
                <w:color w:val="000000"/>
                <w:kern w:val="0"/>
                <w:sz w:val="24"/>
                <w:szCs w:val="24"/>
                <w:u w:val="none"/>
                <w:lang w:val="en-US" w:eastAsia="zh-Hans" w:bidi="ar"/>
              </w:rPr>
              <w:t>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1.</w:t>
            </w:r>
            <w:r>
              <w:rPr>
                <w:rFonts w:hint="eastAsia" w:ascii="仿宋_GB2312" w:hAnsi="仿宋_GB2312" w:eastAsia="仿宋_GB2312" w:cs="仿宋_GB2312"/>
                <w:i w:val="0"/>
                <w:color w:val="000000"/>
                <w:kern w:val="0"/>
                <w:sz w:val="24"/>
                <w:szCs w:val="24"/>
                <w:u w:val="none"/>
                <w:lang w:val="en-US" w:eastAsia="zh-Hans" w:bidi="ar"/>
              </w:rPr>
              <w:t>涉及国家安全事项的建设项目申请书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2.</w:t>
            </w:r>
            <w:r>
              <w:rPr>
                <w:rFonts w:hint="eastAsia" w:ascii="仿宋_GB2312" w:hAnsi="仿宋_GB2312" w:eastAsia="仿宋_GB2312" w:cs="仿宋_GB2312"/>
                <w:i w:val="0"/>
                <w:color w:val="000000"/>
                <w:kern w:val="0"/>
                <w:sz w:val="24"/>
                <w:szCs w:val="24"/>
                <w:u w:val="none"/>
                <w:lang w:val="en-US" w:eastAsia="zh-Hans" w:bidi="ar"/>
              </w:rPr>
              <w:t>企业营业执照或者组织注册登记证书、申请人有效身份证件复印件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3.</w:t>
            </w:r>
            <w:r>
              <w:rPr>
                <w:rFonts w:hint="eastAsia" w:ascii="仿宋_GB2312" w:hAnsi="仿宋_GB2312" w:eastAsia="仿宋_GB2312" w:cs="仿宋_GB2312"/>
                <w:i w:val="0"/>
                <w:color w:val="000000"/>
                <w:kern w:val="0"/>
                <w:sz w:val="24"/>
                <w:szCs w:val="24"/>
                <w:u w:val="none"/>
                <w:lang w:val="en-US" w:eastAsia="zh-Hans" w:bidi="ar"/>
              </w:rPr>
              <w:t>建设项目投资性质、使用功能、地理位置及周边环境说明文件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Hans" w:bidi="ar"/>
              </w:rPr>
            </w:pPr>
            <w:r>
              <w:rPr>
                <w:rFonts w:hint="eastAsia" w:ascii="仿宋_GB2312" w:hAnsi="仿宋_GB2312" w:eastAsia="仿宋_GB2312" w:cs="仿宋_GB2312"/>
                <w:i w:val="0"/>
                <w:color w:val="000000"/>
                <w:kern w:val="0"/>
                <w:sz w:val="24"/>
                <w:szCs w:val="24"/>
                <w:u w:val="none"/>
                <w:lang w:val="en-US" w:eastAsia="zh-CN" w:bidi="ar"/>
              </w:rPr>
              <w:t>4.</w:t>
            </w:r>
            <w:r>
              <w:rPr>
                <w:rFonts w:hint="eastAsia" w:ascii="仿宋_GB2312" w:hAnsi="仿宋_GB2312" w:eastAsia="仿宋_GB2312" w:cs="仿宋_GB2312"/>
                <w:i w:val="0"/>
                <w:color w:val="000000"/>
                <w:kern w:val="0"/>
                <w:sz w:val="24"/>
                <w:szCs w:val="24"/>
                <w:u w:val="none"/>
                <w:lang w:val="en-US" w:eastAsia="zh-Hans" w:bidi="ar"/>
              </w:rPr>
              <w:t>建设项目规划红线范围内的1：2000地形图或者1：500总平面图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r>
              <w:rPr>
                <w:rFonts w:hint="eastAsia" w:ascii="仿宋_GB2312" w:hAnsi="仿宋_GB2312" w:eastAsia="仿宋_GB2312" w:cs="仿宋_GB2312"/>
                <w:i w:val="0"/>
                <w:color w:val="000000"/>
                <w:kern w:val="0"/>
                <w:sz w:val="24"/>
                <w:szCs w:val="24"/>
                <w:u w:val="none"/>
                <w:lang w:val="en-US" w:eastAsia="zh-Hans" w:bidi="ar"/>
              </w:rPr>
              <w:t>建设项目整体规划设计方案或内部智能化集成系统、办公自动化系统、信息网络系统等设计方案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涉及国家安全事项的建设项目的竣工验收审查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国家安全部门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1.涉及国家安全事项的建设项目竣工验收的申报表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2.落实国家安全防范措施情况报告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Hans" w:bidi="ar"/>
              </w:rPr>
              <w:t>取水许可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水利部门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（一）取水许可（新办）</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1.申请取用水审批的公文</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2.建设项目的批准或者备案文件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3.水资源论证报告书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4.取水许可申请书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（二）取水许可（延期）</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1.用水合理性分析报告</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2.水平衡测试报告书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3.延续取水许可申请书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（三）取水许可（变更）</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1.水源、水量变更</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2.取水许可变更申请书</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3.变更证明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Hans" w:bidi="ar"/>
              </w:rPr>
              <w:t>生产建设项目水土保持方案审批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水利部门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3"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（一）生产建设项目水土保持方案报告书审批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1.建设单位申请文件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2.水土保持方案报告书         </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3.水土保持行政许可承诺书（开发区工程建设项目提供）</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（二）生产建设项目水土保持方案报告表审批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1.建设单位申请文件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2.水土保持方案报告表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3.水土保持行政许可承诺书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一般建设项目环境影响评价审批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生态环境部门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（一）一般建设项目环境影响评价报告书审批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1.审批申请</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2.建设项目环境影响报告书全本（删除涉及国家秘密和商业秘密等内容）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3.建设项目的公众参与说明</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（二）一般建设项目环境影响评价报告表审批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1.审批申请</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2.建设项目环境影响报告表全本（删除涉及国家秘密</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和商业秘密等内容）</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（三）一般建设项目环境影响评价登记表备案</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1.登记表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Hans" w:bidi="ar"/>
              </w:rPr>
              <w:t>占用农业灌溉水源、灌排工程设施审批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水利部门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1.占用灌溉水源、灌排工程设施补偿项目申请批复文件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2.占用灌溉水源、灌排工程设施补偿项目设计文件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3.建设项目所依据的可研审批文件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4.与被占用灌溉水源、灌排工程设施的单位以及利益相关方达成的具有法律效力的协议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涉路施工许可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交通运输部门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15个工作日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申请材料列表</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1.申请文件（文件一般为红头，文末有申请单位印章）和公路管理行政许可申请表（申请理由、施工期限、地点、公路名称、起止桩号及与公路边坡外缘或者公路界桩的距离）</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2.申请单位（个人）资格证明（营业执照可查询打印，授权委托书为原件且在有效期内，法人及委托人身份证件）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3.申请人对所有申报材料真实性承诺函（申请单位盖章）</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4.申请人需提交项目建议书批复文件（或拟建项目纳入相关行业专项规划的文件，一般为发改委或行业主管部门出具，建设期限未过期，过期须有延期或在批复期限内已开工证明）</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5.申请人提交符合有关技术标准、规范要求的设计和施工方案（设计蓝图应有设计人签字、设计单位盖章）</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6.申请人提交处置施工险情和意外事故的应急方案</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7.申请人提交保障公路、公路附属设施质量和安全的技术评价报告（应为与公路等级对应的设计或咨询资质单位出具）</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8.现场勘察记录表、现场勘验图（勘察位置与申请位置核对一致、已计算占用公路赔补偿费用）</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9.产权单位出具审查意见（一般为高路公司或公投公司出具，文件内容大致为同意办理、文件日期不超一个月）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市政公用联合报装接入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keepNext w:val="0"/>
              <w:keepLines w:val="0"/>
              <w:pageBreakBefore w:val="0"/>
              <w:kinsoku/>
              <w:wordWrap/>
              <w:overflowPunct/>
              <w:topLinePunct w:val="0"/>
              <w:autoSpaceDE/>
              <w:autoSpaceDN/>
              <w:bidi w:val="0"/>
              <w:spacing w:line="240" w:lineRule="atLeast"/>
              <w:ind w:left="0" w:leftChars="0" w:firstLine="0" w:firstLineChars="0"/>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市政公用服务企业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10个工作日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0" w:hRule="atLeast"/>
        </w:trPr>
        <w:tc>
          <w:tcPr>
            <w:tcW w:w="10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spacing w:line="240" w:lineRule="atLeast"/>
              <w:jc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申请材料列表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i w:val="0"/>
                <w:color w:val="000000"/>
                <w:kern w:val="0"/>
                <w:sz w:val="24"/>
                <w:szCs w:val="24"/>
                <w:u w:val="none"/>
                <w:lang w:val="en-US" w:eastAsia="zh-CN" w:bidi="ar"/>
              </w:rPr>
              <w:t>事项类别</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line="240" w:lineRule="atLeast"/>
              <w:jc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分类审批要件材料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7"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ind w:firstLine="240" w:firstLineChars="100"/>
              <w:jc w:val="both"/>
              <w:textAlignment w:val="auto"/>
              <w:outlineLvl w:val="3"/>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基本材料</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营业执照、法人代表身份证件</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default" w:ascii="仿宋_GB2312" w:hAnsi="仿宋_GB2312" w:eastAsia="仿宋_GB2312" w:cs="仿宋_GB2312"/>
                <w:i w:val="0"/>
                <w:color w:val="000000"/>
                <w:kern w:val="0"/>
                <w:sz w:val="24"/>
                <w:szCs w:val="24"/>
                <w:u w:val="none"/>
                <w:lang w:val="en-US" w:eastAsia="zh-CN" w:bidi="ar"/>
              </w:rPr>
              <w:t>代办人或使用人身份证</w:t>
            </w:r>
            <w:bookmarkStart w:id="0" w:name="_GoBack"/>
            <w:bookmarkEnd w:id="0"/>
            <w:r>
              <w:rPr>
                <w:rFonts w:hint="default" w:ascii="仿宋_GB2312" w:hAnsi="仿宋_GB2312" w:eastAsia="仿宋_GB2312" w:cs="仿宋_GB2312"/>
                <w:i w:val="0"/>
                <w:color w:val="000000"/>
                <w:kern w:val="0"/>
                <w:sz w:val="24"/>
                <w:szCs w:val="24"/>
                <w:u w:val="none"/>
                <w:lang w:val="en-US" w:eastAsia="zh-CN" w:bidi="ar"/>
              </w:rPr>
              <w:t>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r>
              <w:rPr>
                <w:rFonts w:hint="default" w:ascii="仿宋_GB2312" w:hAnsi="仿宋_GB2312" w:eastAsia="仿宋_GB2312" w:cs="仿宋_GB2312"/>
                <w:i w:val="0"/>
                <w:color w:val="000000"/>
                <w:kern w:val="0"/>
                <w:sz w:val="24"/>
                <w:szCs w:val="24"/>
                <w:u w:val="none"/>
                <w:lang w:val="en-US" w:eastAsia="zh-CN" w:bidi="ar"/>
              </w:rPr>
              <w:t>工程建设规划许可证（自动调取）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ind w:firstLine="480" w:firstLineChars="200"/>
              <w:jc w:val="both"/>
              <w:textAlignment w:val="auto"/>
              <w:outlineLvl w:val="3"/>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燃气</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技术资料（管线综合、施工总平面图、室外综合管线总平面图、厨房设备平面布局图）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default" w:ascii="仿宋_GB2312" w:hAnsi="仿宋_GB2312" w:eastAsia="仿宋_GB2312" w:cs="仿宋_GB2312"/>
                <w:i w:val="0"/>
                <w:color w:val="000000"/>
                <w:kern w:val="0"/>
                <w:sz w:val="24"/>
                <w:szCs w:val="24"/>
                <w:u w:val="none"/>
                <w:lang w:val="en-US" w:eastAsia="zh-CN" w:bidi="ar"/>
              </w:rPr>
              <w:t>各用气设备的合格证及检验报告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ind w:firstLine="480" w:firstLineChars="200"/>
              <w:jc w:val="both"/>
              <w:textAlignment w:val="auto"/>
              <w:outlineLvl w:val="3"/>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供热</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房屋测绘报告（可容缺）</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default" w:ascii="仿宋_GB2312" w:hAnsi="仿宋_GB2312" w:eastAsia="仿宋_GB2312" w:cs="仿宋_GB2312"/>
                <w:i w:val="0"/>
                <w:color w:val="000000"/>
                <w:kern w:val="0"/>
                <w:sz w:val="24"/>
                <w:szCs w:val="24"/>
                <w:u w:val="none"/>
                <w:lang w:val="en-US" w:eastAsia="zh-CN" w:bidi="ar"/>
              </w:rPr>
              <w:t>小区平面总图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r>
              <w:rPr>
                <w:rFonts w:hint="default" w:ascii="仿宋_GB2312" w:hAnsi="仿宋_GB2312" w:eastAsia="仿宋_GB2312" w:cs="仿宋_GB2312"/>
                <w:i w:val="0"/>
                <w:color w:val="000000"/>
                <w:kern w:val="0"/>
                <w:sz w:val="24"/>
                <w:szCs w:val="24"/>
                <w:u w:val="none"/>
                <w:lang w:val="en-US" w:eastAsia="zh-CN" w:bidi="ar"/>
              </w:rPr>
              <w:t>供热系统平面图及设计说明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ind w:firstLine="480" w:firstLineChars="20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供水</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红线内给水管网竣工图纸</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2.规划设计方案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ind w:firstLine="360" w:firstLineChars="15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用电</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用电地址物权证件</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低压用户提供：</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用电地址物权证件</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高压用户提供以下：</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用电工程项目批准文件，法律法规另有规定的按相关规定执行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ind w:firstLine="360" w:firstLineChars="15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default" w:ascii="仿宋_GB2312" w:hAnsi="仿宋_GB2312" w:eastAsia="仿宋_GB2312" w:cs="仿宋_GB2312"/>
                <w:b w:val="0"/>
                <w:bCs/>
                <w:i w:val="0"/>
                <w:color w:val="000000"/>
                <w:kern w:val="0"/>
                <w:sz w:val="24"/>
                <w:szCs w:val="24"/>
                <w:u w:val="none"/>
                <w:lang w:val="en-US" w:eastAsia="zh-CN" w:bidi="ar"/>
              </w:rPr>
              <w:t>通信</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val="en-US" w:eastAsia="zh-CN" w:bidi="ar"/>
              </w:rPr>
              <w:t>重点场所（或单位）地上规划总平面图</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r>
              <w:rPr>
                <w:rFonts w:hint="default" w:ascii="仿宋_GB2312" w:hAnsi="仿宋_GB2312" w:eastAsia="仿宋_GB2312" w:cs="仿宋_GB2312"/>
                <w:i w:val="0"/>
                <w:color w:val="000000"/>
                <w:kern w:val="0"/>
                <w:sz w:val="24"/>
                <w:szCs w:val="24"/>
                <w:u w:val="none"/>
                <w:lang w:val="en-US" w:eastAsia="zh-CN" w:bidi="ar"/>
              </w:rPr>
              <w:t>重点场所（或单位）地下车库总平面图</w:t>
            </w:r>
          </w:p>
          <w:p>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jc w:val="both"/>
              <w:textAlignment w:val="auto"/>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r>
              <w:rPr>
                <w:rFonts w:hint="default" w:ascii="仿宋_GB2312" w:hAnsi="仿宋_GB2312" w:eastAsia="仿宋_GB2312" w:cs="仿宋_GB2312"/>
                <w:i w:val="0"/>
                <w:color w:val="000000"/>
                <w:kern w:val="0"/>
                <w:sz w:val="24"/>
                <w:szCs w:val="24"/>
                <w:u w:val="none"/>
                <w:lang w:val="en-US" w:eastAsia="zh-CN" w:bidi="ar"/>
              </w:rPr>
              <w:t>重点场所（或单位）各建筑物强弱电专业设计图、施工图</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r>
              <w:rPr>
                <w:rFonts w:hint="default" w:ascii="仿宋_GB2312" w:hAnsi="仿宋_GB2312" w:eastAsia="仿宋_GB2312" w:cs="仿宋_GB2312"/>
                <w:i w:val="0"/>
                <w:color w:val="000000"/>
                <w:kern w:val="0"/>
                <w:sz w:val="24"/>
                <w:szCs w:val="24"/>
                <w:u w:val="none"/>
                <w:lang w:val="en-US" w:eastAsia="zh-CN" w:bidi="ar"/>
              </w:rPr>
              <w:t>重点场所用户规模（住户户数、商铺数等）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事项名称</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Hans" w:bidi="ar"/>
              </w:rPr>
              <w:t>洪水影响评价类审批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办理主体</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 水利部门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bCs/>
                <w:sz w:val="24"/>
                <w:szCs w:val="24"/>
                <w:vertAlign w:val="baseline"/>
                <w:lang w:val="en-US" w:eastAsia="zh-CN"/>
              </w:rPr>
              <w:t>办理时限</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申请材料</w:t>
            </w:r>
          </w:p>
        </w:tc>
        <w:tc>
          <w:tcPr>
            <w:tcW w:w="8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240" w:firstLineChars="100"/>
              <w:textAlignment w:val="auto"/>
              <w:outlineLvl w:val="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（一）水工程建设规划同意书审核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1、与第三方有利害关系的相关说明或第三方的承诺书或第三方签署的协议书或与第三方无利害关系说明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default"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2、</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建设项目（预）可行性研究报告或工程建设方案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3、洪水影响评价类审批申请文件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4、项目建设依据的文件、材料（相关规划、审批文件等）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5、洪水影响评价类技术报告</w:t>
            </w:r>
          </w:p>
          <w:p>
            <w:pPr>
              <w:pStyle w:val="2"/>
              <w:numPr>
                <w:ilvl w:val="0"/>
                <w:numId w:val="0"/>
              </w:numPr>
              <w:ind w:firstLine="420" w:firstLineChars="0"/>
              <w:rPr>
                <w:rFonts w:hint="eastAsia" w:ascii="楷体" w:hAnsi="楷体" w:eastAsia="楷体" w:cs="楷体"/>
                <w:kern w:val="2"/>
                <w:sz w:val="24"/>
                <w:szCs w:val="24"/>
                <w:lang w:val="en-US" w:eastAsia="zh-Hans" w:bidi="ar-SA"/>
              </w:rPr>
            </w:pPr>
            <w:r>
              <w:rPr>
                <w:rFonts w:hint="eastAsia" w:ascii="楷体" w:hAnsi="楷体" w:eastAsia="楷体" w:cs="楷体"/>
                <w:kern w:val="2"/>
                <w:sz w:val="24"/>
                <w:szCs w:val="24"/>
                <w:lang w:val="en-US" w:eastAsia="zh-CN" w:bidi="ar-SA"/>
              </w:rPr>
              <w:t>（二）</w:t>
            </w:r>
            <w:r>
              <w:rPr>
                <w:rFonts w:hint="eastAsia" w:ascii="楷体" w:hAnsi="楷体" w:eastAsia="楷体" w:cs="楷体"/>
                <w:kern w:val="2"/>
                <w:sz w:val="24"/>
                <w:szCs w:val="24"/>
                <w:lang w:val="en-US" w:eastAsia="zh-Hans" w:bidi="ar-SA"/>
              </w:rPr>
              <w:t>河道管理范围内建设项目工程建设方案审批</w:t>
            </w:r>
          </w:p>
          <w:p>
            <w:pPr>
              <w:pStyle w:val="2"/>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1、河道管理范围内建设项目工程建设方案许可申请书</w:t>
            </w:r>
          </w:p>
          <w:p>
            <w:pPr>
              <w:pStyle w:val="2"/>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2</w:t>
            </w: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w:t>
            </w: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申请书(企业法人)的统一社会信用代码证</w:t>
            </w:r>
          </w:p>
          <w:p>
            <w:pPr>
              <w:pStyle w:val="2"/>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3</w:t>
            </w: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w:t>
            </w: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项目建设依据(项目建议书等批复文件、项目列入相关规划文件或相关产业政策文件)</w:t>
            </w:r>
          </w:p>
          <w:p>
            <w:pPr>
              <w:pStyle w:val="2"/>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4</w:t>
            </w: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w:t>
            </w: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建设项目涉及河道管理范围建设部分建设方案(含建设项目1:2000地形图设计图纸)</w:t>
            </w:r>
          </w:p>
          <w:p>
            <w:pPr>
              <w:pStyle w:val="2"/>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5</w:t>
            </w: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w:t>
            </w:r>
            <w:r>
              <w:rPr>
                <w:rFonts w:hint="default" w:ascii="仿宋_GB2312" w:hAnsi="宋体" w:eastAsia="仿宋_GB2312" w:cs="宋体"/>
                <w:color w:val="000000" w:themeColor="text1"/>
                <w:kern w:val="0"/>
                <w:sz w:val="24"/>
                <w:szCs w:val="24"/>
                <w:lang w:val="en-US" w:eastAsia="zh-CN" w:bidi="ar-SA"/>
                <w14:textFill>
                  <w14:solidFill>
                    <w14:schemeClr w14:val="tx1"/>
                  </w14:solidFill>
                </w14:textFill>
              </w:rPr>
              <w:t>建设项目洪水影响评价技术报告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default" w:ascii="楷体" w:hAnsi="楷体" w:eastAsia="楷体" w:cs="楷体"/>
                <w:kern w:val="2"/>
                <w:sz w:val="24"/>
                <w:szCs w:val="24"/>
                <w:lang w:val="en-US" w:eastAsia="zh-Hans" w:bidi="ar-SA"/>
              </w:rPr>
            </w:pPr>
            <w:r>
              <w:rPr>
                <w:rFonts w:hint="eastAsia" w:ascii="楷体" w:hAnsi="楷体" w:eastAsia="楷体" w:cs="楷体"/>
                <w:kern w:val="2"/>
                <w:sz w:val="24"/>
                <w:szCs w:val="24"/>
                <w:lang w:val="en-US" w:eastAsia="zh-CN" w:bidi="ar-SA"/>
              </w:rPr>
              <w:t>（三）非防洪建设项目洪水影响评价报告审批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1、与第三方有利害关系的相关说明或第三方的承诺书或第三方签署的协议书或与第三方无利害关系说明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2、非防洪建设项目洪水影响评价审批申请文件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3、项目建设依据文件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4、建设项目工程建设方案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14:textFill>
                  <w14:solidFill>
                    <w14:schemeClr w14:val="tx1"/>
                  </w14:solidFill>
                </w14:textFill>
              </w:rPr>
              <w:t>5、洪水影响评价技术报告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楷体" w:hAnsi="楷体" w:eastAsia="楷体" w:cs="楷体"/>
                <w:kern w:val="2"/>
                <w:sz w:val="24"/>
                <w:szCs w:val="24"/>
                <w:lang w:val="en-US" w:eastAsia="zh-Hans" w:bidi="ar-SA"/>
              </w:rPr>
            </w:pPr>
            <w:r>
              <w:rPr>
                <w:rFonts w:hint="eastAsia" w:ascii="楷体" w:hAnsi="楷体" w:eastAsia="楷体" w:cs="楷体"/>
                <w:kern w:val="2"/>
                <w:sz w:val="24"/>
                <w:szCs w:val="24"/>
                <w:lang w:val="en-US" w:eastAsia="zh-CN" w:bidi="ar-SA"/>
              </w:rPr>
              <w:t>（四）</w:t>
            </w:r>
            <w:r>
              <w:rPr>
                <w:rFonts w:hint="eastAsia" w:ascii="楷体" w:hAnsi="楷体" w:eastAsia="楷体" w:cs="楷体"/>
                <w:kern w:val="2"/>
                <w:sz w:val="24"/>
                <w:szCs w:val="24"/>
                <w:lang w:val="en-US" w:eastAsia="zh-Hans" w:bidi="ar-SA"/>
              </w:rPr>
              <w:t>国家基本水文测站上下游建设影响水文</w:t>
            </w: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监</w:t>
            </w:r>
            <w:r>
              <w:rPr>
                <w:rFonts w:hint="eastAsia" w:ascii="楷体" w:hAnsi="楷体" w:eastAsia="楷体" w:cs="楷体"/>
                <w:kern w:val="2"/>
                <w:sz w:val="24"/>
                <w:szCs w:val="24"/>
                <w:lang w:val="en-US" w:eastAsia="zh-Hans" w:bidi="ar-SA"/>
              </w:rPr>
              <w:t>测工程的审批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1、国家基本水文测站上下游建设影响水文监测的工程审批申请表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2、建设工程对水文监测影响程度的分析评价报告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3、补救措施和费用估（概）算（可单独成册，也可包含在分析评价报告中）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4、中华人民共和国居民身份证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5、统一社会信用代码证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6、工程施工计划（可单独成册，也可包含在分析评价报告中）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pPr>
            <w:r>
              <w:rPr>
                <w:rFonts w:hint="eastAsia" w:ascii="仿宋_GB2312" w:hAnsi="宋体" w:eastAsia="仿宋_GB2312" w:cs="宋体"/>
                <w:color w:val="000000" w:themeColor="text1"/>
                <w:kern w:val="0"/>
                <w:sz w:val="24"/>
                <w:szCs w:val="24"/>
                <w:lang w:val="en-US" w:eastAsia="zh-CN" w:bidi="ar-SA"/>
                <w14:textFill>
                  <w14:solidFill>
                    <w14:schemeClr w14:val="tx1"/>
                  </w14:solidFill>
                </w14:textFill>
              </w:rPr>
              <w:t>7、拟建工程项目所依据的文件</w:t>
            </w:r>
          </w:p>
          <w:p>
            <w:pPr>
              <w:keepNext w:val="0"/>
              <w:keepLines w:val="0"/>
              <w:pageBreakBefore w:val="0"/>
              <w:widowControl/>
              <w:suppressLineNumbers w:val="0"/>
              <w:kinsoku/>
              <w:wordWrap/>
              <w:overflowPunct/>
              <w:topLinePunct w:val="0"/>
              <w:autoSpaceDE/>
              <w:autoSpaceDN/>
              <w:bidi w:val="0"/>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p>
        </w:tc>
      </w:tr>
    </w:tbl>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p>
    <w:sectPr>
      <w:pgSz w:w="11906" w:h="16838"/>
      <w:pgMar w:top="720" w:right="720" w:bottom="720" w:left="72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楷体">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mNlNzJhYTUzYTk1ZTU2Nzk4Zjc3MGVmYTA0ZDgifQ=="/>
  </w:docVars>
  <w:rsids>
    <w:rsidRoot w:val="00172A27"/>
    <w:rsid w:val="042E253E"/>
    <w:rsid w:val="046F6A78"/>
    <w:rsid w:val="089E6147"/>
    <w:rsid w:val="0B976DA8"/>
    <w:rsid w:val="109951E3"/>
    <w:rsid w:val="14397409"/>
    <w:rsid w:val="15085563"/>
    <w:rsid w:val="1C5D5C5E"/>
    <w:rsid w:val="1FFD7968"/>
    <w:rsid w:val="1FFFC773"/>
    <w:rsid w:val="26B66697"/>
    <w:rsid w:val="2AAE5060"/>
    <w:rsid w:val="381256F7"/>
    <w:rsid w:val="39534274"/>
    <w:rsid w:val="39AD11C9"/>
    <w:rsid w:val="3CE358B4"/>
    <w:rsid w:val="3EEE6549"/>
    <w:rsid w:val="48D83DF3"/>
    <w:rsid w:val="49CF398F"/>
    <w:rsid w:val="4DEC11AF"/>
    <w:rsid w:val="4DF91F29"/>
    <w:rsid w:val="54380B36"/>
    <w:rsid w:val="54B501BD"/>
    <w:rsid w:val="5A6220B6"/>
    <w:rsid w:val="5AFFCBB5"/>
    <w:rsid w:val="5BA0D6F8"/>
    <w:rsid w:val="5E525302"/>
    <w:rsid w:val="5ED513CB"/>
    <w:rsid w:val="64CF64FD"/>
    <w:rsid w:val="67F635E4"/>
    <w:rsid w:val="694F6249"/>
    <w:rsid w:val="6E295EDF"/>
    <w:rsid w:val="6E7FCC6E"/>
    <w:rsid w:val="6EED895A"/>
    <w:rsid w:val="6F170B9F"/>
    <w:rsid w:val="706E310B"/>
    <w:rsid w:val="72FB44A1"/>
    <w:rsid w:val="769F16C7"/>
    <w:rsid w:val="774FC841"/>
    <w:rsid w:val="7765719D"/>
    <w:rsid w:val="77ED35B0"/>
    <w:rsid w:val="77FF9957"/>
    <w:rsid w:val="7BFDFDE3"/>
    <w:rsid w:val="7DFDC631"/>
    <w:rsid w:val="7EBB8EDA"/>
    <w:rsid w:val="7F0FCDF4"/>
    <w:rsid w:val="9E9F3FC5"/>
    <w:rsid w:val="B69F62EF"/>
    <w:rsid w:val="B6EF867B"/>
    <w:rsid w:val="BC9FD7ED"/>
    <w:rsid w:val="BF7E021B"/>
    <w:rsid w:val="C9E39CA8"/>
    <w:rsid w:val="D7BE1C54"/>
    <w:rsid w:val="DBFA48C2"/>
    <w:rsid w:val="DFFBE2CD"/>
    <w:rsid w:val="E67B2C3B"/>
    <w:rsid w:val="E9E78926"/>
    <w:rsid w:val="FADD9C4A"/>
    <w:rsid w:val="FBB9C447"/>
    <w:rsid w:val="FBBFE731"/>
    <w:rsid w:val="FCDFB01C"/>
    <w:rsid w:val="FE27A1E8"/>
    <w:rsid w:val="FEE76D6C"/>
    <w:rsid w:val="FF7A7CC1"/>
    <w:rsid w:val="FFA56E0E"/>
    <w:rsid w:val="FFAF2E48"/>
    <w:rsid w:val="FFBF7079"/>
    <w:rsid w:val="FFCE6BAA"/>
    <w:rsid w:val="FFDF59C8"/>
    <w:rsid w:val="FFEED6A1"/>
    <w:rsid w:val="FFFF7A9C"/>
    <w:rsid w:val="FFFFA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3">
    <w:name w:val="Body Text"/>
    <w:basedOn w:val="1"/>
    <w:qFormat/>
    <w:uiPriority w:val="0"/>
    <w:pPr>
      <w:spacing w:after="120"/>
    </w:pPr>
  </w:style>
  <w:style w:type="paragraph" w:styleId="4">
    <w:name w:val="Body Text Indent"/>
    <w:basedOn w:val="1"/>
    <w:unhideWhenUsed/>
    <w:qFormat/>
    <w:uiPriority w:val="99"/>
    <w:pPr>
      <w:spacing w:after="120"/>
      <w:ind w:left="420" w:leftChars="200"/>
    </w:pPr>
  </w:style>
  <w:style w:type="paragraph" w:styleId="5">
    <w:name w:val="footer"/>
    <w:basedOn w:val="1"/>
    <w:next w:val="1"/>
    <w:unhideWhenUsed/>
    <w:qFormat/>
    <w:uiPriority w:val="99"/>
    <w:pPr>
      <w:tabs>
        <w:tab w:val="center" w:pos="4153"/>
        <w:tab w:val="right" w:pos="8306"/>
      </w:tabs>
      <w:snapToGrid w:val="0"/>
      <w:jc w:val="left"/>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style>
  <w:style w:type="paragraph" w:styleId="8">
    <w:name w:val="Body Text First Indent 2"/>
    <w:basedOn w:val="4"/>
    <w:qFormat/>
    <w:uiPriority w:val="0"/>
    <w:pPr>
      <w:widowControl/>
      <w:adjustRightInd w:val="0"/>
      <w:spacing w:before="200" w:after="120" w:line="300" w:lineRule="auto"/>
      <w:ind w:left="420" w:leftChars="200" w:firstLine="420"/>
      <w:jc w:val="left"/>
      <w:textAlignment w:val="baseline"/>
    </w:pPr>
    <w:rPr>
      <w:rFonts w:ascii="Arial" w:hAnsi="Arial"/>
      <w:color w:val="000000"/>
      <w:sz w:val="22"/>
      <w:szCs w:val="22"/>
      <w:lang w:val="en-GB" w:eastAsia="en-U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21"/>
    <w:basedOn w:val="11"/>
    <w:qFormat/>
    <w:uiPriority w:val="0"/>
    <w:rPr>
      <w:rFonts w:hint="eastAsia" w:ascii="宋体" w:hAnsi="宋体" w:eastAsia="宋体" w:cs="宋体"/>
      <w:color w:val="000000"/>
      <w:sz w:val="24"/>
      <w:szCs w:val="24"/>
      <w:u w:val="none"/>
    </w:rPr>
  </w:style>
  <w:style w:type="character" w:customStyle="1" w:styleId="13">
    <w:name w:val="font11"/>
    <w:basedOn w:val="11"/>
    <w:qFormat/>
    <w:uiPriority w:val="0"/>
    <w:rPr>
      <w:rFonts w:ascii="华文楷体" w:hAnsi="华文楷体" w:eastAsia="华文楷体" w:cs="华文楷体"/>
      <w:color w:val="FF0000"/>
      <w:sz w:val="24"/>
      <w:szCs w:val="24"/>
      <w:u w:val="none"/>
    </w:rPr>
  </w:style>
  <w:style w:type="character" w:customStyle="1" w:styleId="14">
    <w:name w:val="font01"/>
    <w:basedOn w:val="11"/>
    <w:qFormat/>
    <w:uiPriority w:val="0"/>
    <w:rPr>
      <w:rFonts w:hint="eastAsia" w:ascii="华文楷体" w:hAnsi="华文楷体" w:eastAsia="华文楷体" w:cs="华文楷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5712</Words>
  <Characters>5944</Characters>
  <Lines>0</Lines>
  <Paragraphs>0</Paragraphs>
  <TotalTime>6</TotalTime>
  <ScaleCrop>false</ScaleCrop>
  <LinksUpToDate>false</LinksUpToDate>
  <CharactersWithSpaces>5960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2022-10-26T16:19:00Z</dcterms:created>
  <dc:creator>一笑@奈何</dc:creator>
  <cp:lastModifiedBy>zjj123</cp:lastModifiedBy>
  <dcterms:modified xsi:type="dcterms:W3CDTF">2024-06-14T16:00:05Z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60A09391129E41CFAB70B7AF689995CB</vt:lpwstr>
  </property>
</Properties>
</file>