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hd w:val="clear"/>
        <w:kinsoku/>
        <w:wordWrap/>
        <w:overflowPunct/>
        <w:topLinePunct w:val="0"/>
        <w:autoSpaceDE/>
        <w:autoSpaceDN/>
        <w:bidi w:val="0"/>
        <w:adjustRightInd/>
        <w:spacing w:line="560" w:lineRule="exact"/>
        <w:ind w:left="0" w:leftChars="0" w:firstLine="0" w:firstLineChars="0"/>
        <w:jc w:val="left"/>
        <w:textAlignment w:val="auto"/>
        <w:rPr>
          <w:rStyle w:val="27"/>
          <w:rFonts w:hint="default" w:ascii="楷体_GB2312" w:hAnsi="楷体_GB2312" w:eastAsia="楷体_GB2312" w:cs="楷体_GB2312"/>
          <w:bCs w:val="0"/>
          <w:sz w:val="32"/>
          <w:szCs w:val="32"/>
          <w:lang w:val="en-US" w:eastAsia="zh-CN"/>
        </w:rPr>
      </w:pPr>
      <w:r>
        <w:rPr>
          <w:rStyle w:val="27"/>
          <w:rFonts w:hint="eastAsia" w:ascii="楷体_GB2312" w:hAnsi="楷体_GB2312" w:eastAsia="楷体_GB2312" w:cs="楷体_GB2312"/>
          <w:bCs w:val="0"/>
          <w:sz w:val="32"/>
          <w:szCs w:val="32"/>
          <w:lang w:val="en-US" w:eastAsia="zh-CN"/>
        </w:rPr>
        <w:t>附件1</w:t>
      </w:r>
    </w:p>
    <w:p>
      <w:pPr>
        <w:pStyle w:val="11"/>
        <w:keepNext w:val="0"/>
        <w:keepLines w:val="0"/>
        <w:pageBreakBefore w:val="0"/>
        <w:widowControl/>
        <w:shd w:val="clear"/>
        <w:kinsoku/>
        <w:wordWrap/>
        <w:overflowPunct/>
        <w:topLinePunct w:val="0"/>
        <w:autoSpaceDE/>
        <w:autoSpaceDN/>
        <w:bidi w:val="0"/>
        <w:adjustRightInd/>
        <w:spacing w:line="800" w:lineRule="exact"/>
        <w:ind w:firstLine="0" w:firstLineChars="0"/>
        <w:jc w:val="center"/>
        <w:textAlignment w:val="auto"/>
        <w:rPr>
          <w:rStyle w:val="27"/>
          <w:rFonts w:asciiTheme="majorEastAsia" w:hAnsiTheme="majorEastAsia" w:eastAsiaTheme="majorEastAsia" w:cstheme="majorEastAsia"/>
          <w:bCs w:val="0"/>
          <w:sz w:val="52"/>
          <w:szCs w:val="52"/>
        </w:rPr>
      </w:pPr>
    </w:p>
    <w:p>
      <w:pPr>
        <w:pStyle w:val="11"/>
        <w:keepNext w:val="0"/>
        <w:keepLines w:val="0"/>
        <w:pageBreakBefore w:val="0"/>
        <w:widowControl/>
        <w:shd w:val="clear"/>
        <w:kinsoku/>
        <w:wordWrap/>
        <w:overflowPunct/>
        <w:topLinePunct w:val="0"/>
        <w:autoSpaceDE/>
        <w:autoSpaceDN/>
        <w:bidi w:val="0"/>
        <w:adjustRightInd/>
        <w:spacing w:line="800" w:lineRule="exact"/>
        <w:ind w:firstLine="0" w:firstLineChars="0"/>
        <w:jc w:val="center"/>
        <w:textAlignment w:val="auto"/>
        <w:rPr>
          <w:rStyle w:val="27"/>
          <w:rFonts w:asciiTheme="majorEastAsia" w:hAnsiTheme="majorEastAsia" w:eastAsiaTheme="majorEastAsia" w:cstheme="majorEastAsia"/>
          <w:bCs w:val="0"/>
          <w:sz w:val="52"/>
          <w:szCs w:val="52"/>
        </w:rPr>
      </w:pPr>
    </w:p>
    <w:p>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Calibri" w:eastAsia="方正小标宋简体"/>
          <w:b/>
          <w:spacing w:val="28"/>
          <w:sz w:val="52"/>
          <w:szCs w:val="52"/>
        </w:rPr>
      </w:pPr>
      <w:r>
        <w:rPr>
          <w:rFonts w:hint="eastAsia" w:ascii="方正小标宋简体" w:hAnsi="Calibri" w:eastAsia="方正小标宋简体"/>
          <w:b/>
          <w:spacing w:val="28"/>
          <w:sz w:val="52"/>
          <w:szCs w:val="52"/>
          <w:lang w:eastAsia="zh-CN"/>
        </w:rPr>
        <w:t>磴口县</w:t>
      </w:r>
      <w:r>
        <w:rPr>
          <w:rFonts w:hint="eastAsia" w:ascii="方正小标宋简体" w:hAnsi="Calibri" w:eastAsia="方正小标宋简体"/>
          <w:b/>
          <w:spacing w:val="28"/>
          <w:sz w:val="52"/>
          <w:szCs w:val="52"/>
        </w:rPr>
        <w:t>人民政府</w:t>
      </w:r>
    </w:p>
    <w:p>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textAlignment w:val="auto"/>
        <w:rPr>
          <w:rFonts w:ascii="方正小标宋简体" w:hAnsi="Calibri" w:eastAsia="方正小标宋简体"/>
          <w:b/>
          <w:spacing w:val="28"/>
          <w:sz w:val="52"/>
          <w:szCs w:val="52"/>
        </w:rPr>
      </w:pPr>
      <w:r>
        <w:rPr>
          <w:rFonts w:hint="eastAsia" w:ascii="方正小标宋简体" w:hAnsi="Calibri" w:eastAsia="方正小标宋简体"/>
          <w:b/>
          <w:spacing w:val="28"/>
          <w:sz w:val="52"/>
          <w:szCs w:val="52"/>
        </w:rPr>
        <w:t>生产安全事故应急预案</w:t>
      </w:r>
    </w:p>
    <w:p>
      <w:pPr>
        <w:pStyle w:val="2"/>
        <w:keepNext w:val="0"/>
        <w:keepLines w:val="0"/>
        <w:pageBreakBefore w:val="0"/>
        <w:widowControl/>
        <w:shd w:val="clear"/>
        <w:kinsoku/>
        <w:wordWrap/>
        <w:overflowPunct/>
        <w:topLinePunct w:val="0"/>
        <w:autoSpaceDE/>
        <w:autoSpaceDN/>
        <w:bidi w:val="0"/>
        <w:adjustRightInd/>
        <w:ind w:firstLine="640"/>
        <w:textAlignment w:val="auto"/>
      </w:pPr>
    </w:p>
    <w:p>
      <w:pPr>
        <w:keepNext w:val="0"/>
        <w:keepLines w:val="0"/>
        <w:pageBreakBefore w:val="0"/>
        <w:widowControl/>
        <w:shd w:val="clear"/>
        <w:kinsoku/>
        <w:wordWrap/>
        <w:overflowPunct/>
        <w:topLinePunct w:val="0"/>
        <w:autoSpaceDE/>
        <w:autoSpaceDN/>
        <w:bidi w:val="0"/>
        <w:adjustRightInd/>
        <w:spacing w:line="640" w:lineRule="exact"/>
        <w:ind w:firstLine="0" w:firstLineChars="0"/>
        <w:jc w:val="center"/>
        <w:textAlignment w:val="auto"/>
        <w:rPr>
          <w:rFonts w:ascii="方正小标宋简体" w:hAnsi="Calibri" w:eastAsia="方正小标宋简体"/>
          <w:b/>
          <w:sz w:val="44"/>
          <w:szCs w:val="44"/>
        </w:rPr>
      </w:pPr>
      <w:r>
        <w:rPr>
          <w:rFonts w:hint="eastAsia" w:ascii="方正小标宋简体" w:hAnsi="Calibri" w:eastAsia="方正小标宋简体"/>
          <w:b/>
          <w:sz w:val="44"/>
          <w:szCs w:val="44"/>
        </w:rPr>
        <w:t>（</w:t>
      </w:r>
      <w:r>
        <w:rPr>
          <w:rFonts w:hint="eastAsia" w:ascii="方正小标宋简体" w:hAnsi="Calibri" w:eastAsia="方正小标宋简体"/>
          <w:b/>
          <w:sz w:val="44"/>
          <w:szCs w:val="44"/>
          <w:lang w:eastAsia="zh-CN"/>
        </w:rPr>
        <w:t>试行</w:t>
      </w:r>
      <w:r>
        <w:rPr>
          <w:rFonts w:hint="eastAsia" w:ascii="方正小标宋简体" w:hAnsi="Calibri" w:eastAsia="方正小标宋简体"/>
          <w:b/>
          <w:sz w:val="44"/>
          <w:szCs w:val="44"/>
        </w:rPr>
        <w:t>）</w:t>
      </w:r>
    </w:p>
    <w:p>
      <w:pPr>
        <w:pStyle w:val="11"/>
        <w:keepNext w:val="0"/>
        <w:keepLines w:val="0"/>
        <w:pageBreakBefore w:val="0"/>
        <w:widowControl/>
        <w:shd w:val="clear"/>
        <w:kinsoku/>
        <w:wordWrap/>
        <w:overflowPunct/>
        <w:topLinePunct w:val="0"/>
        <w:autoSpaceDE/>
        <w:autoSpaceDN/>
        <w:bidi w:val="0"/>
        <w:adjustRightInd/>
        <w:spacing w:line="800" w:lineRule="exact"/>
        <w:ind w:firstLine="1446"/>
        <w:jc w:val="center"/>
        <w:textAlignment w:val="auto"/>
        <w:rPr>
          <w:rStyle w:val="27"/>
          <w:rFonts w:asciiTheme="majorEastAsia" w:hAnsiTheme="majorEastAsia" w:eastAsiaTheme="majorEastAsia" w:cstheme="majorEastAsia"/>
          <w:bCs w:val="0"/>
          <w:sz w:val="72"/>
          <w:szCs w:val="72"/>
        </w:rPr>
      </w:pPr>
    </w:p>
    <w:p>
      <w:pPr>
        <w:pStyle w:val="11"/>
        <w:keepNext w:val="0"/>
        <w:keepLines w:val="0"/>
        <w:pageBreakBefore w:val="0"/>
        <w:widowControl/>
        <w:shd w:val="clear"/>
        <w:kinsoku/>
        <w:wordWrap/>
        <w:overflowPunct/>
        <w:topLinePunct w:val="0"/>
        <w:autoSpaceDE/>
        <w:autoSpaceDN/>
        <w:bidi w:val="0"/>
        <w:adjustRightInd/>
        <w:spacing w:line="560" w:lineRule="exact"/>
        <w:ind w:firstLine="964"/>
        <w:jc w:val="center"/>
        <w:textAlignment w:val="auto"/>
        <w:rPr>
          <w:rStyle w:val="27"/>
          <w:rFonts w:asciiTheme="majorEastAsia" w:hAnsiTheme="majorEastAsia" w:eastAsiaTheme="majorEastAsia" w:cstheme="majorEastAsia"/>
          <w:bCs w:val="0"/>
          <w:sz w:val="48"/>
          <w:szCs w:val="48"/>
        </w:rPr>
      </w:pPr>
    </w:p>
    <w:p>
      <w:pPr>
        <w:pStyle w:val="11"/>
        <w:keepNext w:val="0"/>
        <w:keepLines w:val="0"/>
        <w:pageBreakBefore w:val="0"/>
        <w:widowControl/>
        <w:shd w:val="clear"/>
        <w:kinsoku/>
        <w:wordWrap/>
        <w:overflowPunct/>
        <w:topLinePunct w:val="0"/>
        <w:autoSpaceDE/>
        <w:autoSpaceDN/>
        <w:bidi w:val="0"/>
        <w:adjustRightInd/>
        <w:spacing w:line="560" w:lineRule="exact"/>
        <w:ind w:firstLine="964"/>
        <w:jc w:val="center"/>
        <w:textAlignment w:val="auto"/>
        <w:rPr>
          <w:rStyle w:val="27"/>
          <w:rFonts w:asciiTheme="majorEastAsia" w:hAnsiTheme="majorEastAsia" w:eastAsiaTheme="majorEastAsia" w:cstheme="majorEastAsia"/>
          <w:bCs w:val="0"/>
          <w:sz w:val="48"/>
          <w:szCs w:val="48"/>
        </w:rPr>
      </w:pPr>
    </w:p>
    <w:p>
      <w:pPr>
        <w:pStyle w:val="11"/>
        <w:keepNext w:val="0"/>
        <w:keepLines w:val="0"/>
        <w:pageBreakBefore w:val="0"/>
        <w:widowControl/>
        <w:shd w:val="clear"/>
        <w:kinsoku/>
        <w:wordWrap/>
        <w:overflowPunct/>
        <w:topLinePunct w:val="0"/>
        <w:autoSpaceDE/>
        <w:autoSpaceDN/>
        <w:bidi w:val="0"/>
        <w:adjustRightInd/>
        <w:spacing w:line="560" w:lineRule="exact"/>
        <w:ind w:firstLine="964"/>
        <w:jc w:val="center"/>
        <w:textAlignment w:val="auto"/>
        <w:rPr>
          <w:rStyle w:val="27"/>
          <w:rFonts w:asciiTheme="majorEastAsia" w:hAnsiTheme="majorEastAsia" w:eastAsiaTheme="majorEastAsia" w:cstheme="majorEastAsia"/>
          <w:bCs w:val="0"/>
          <w:sz w:val="48"/>
          <w:szCs w:val="48"/>
        </w:rPr>
      </w:pPr>
    </w:p>
    <w:p>
      <w:pPr>
        <w:pStyle w:val="11"/>
        <w:keepNext w:val="0"/>
        <w:keepLines w:val="0"/>
        <w:pageBreakBefore w:val="0"/>
        <w:widowControl/>
        <w:shd w:val="clear"/>
        <w:kinsoku/>
        <w:wordWrap/>
        <w:overflowPunct/>
        <w:topLinePunct w:val="0"/>
        <w:autoSpaceDE/>
        <w:autoSpaceDN/>
        <w:bidi w:val="0"/>
        <w:adjustRightInd/>
        <w:spacing w:line="560" w:lineRule="exact"/>
        <w:ind w:firstLine="964"/>
        <w:jc w:val="center"/>
        <w:textAlignment w:val="auto"/>
        <w:rPr>
          <w:rStyle w:val="27"/>
          <w:rFonts w:asciiTheme="majorEastAsia" w:hAnsiTheme="majorEastAsia" w:eastAsiaTheme="majorEastAsia" w:cstheme="majorEastAsia"/>
          <w:bCs w:val="0"/>
          <w:sz w:val="48"/>
          <w:szCs w:val="48"/>
        </w:rPr>
      </w:pPr>
    </w:p>
    <w:p>
      <w:pPr>
        <w:pStyle w:val="11"/>
        <w:keepNext w:val="0"/>
        <w:keepLines w:val="0"/>
        <w:pageBreakBefore w:val="0"/>
        <w:widowControl/>
        <w:shd w:val="clear"/>
        <w:kinsoku/>
        <w:wordWrap/>
        <w:overflowPunct/>
        <w:topLinePunct w:val="0"/>
        <w:autoSpaceDE/>
        <w:autoSpaceDN/>
        <w:bidi w:val="0"/>
        <w:adjustRightInd/>
        <w:spacing w:line="560" w:lineRule="exact"/>
        <w:ind w:firstLine="964"/>
        <w:jc w:val="center"/>
        <w:textAlignment w:val="auto"/>
        <w:rPr>
          <w:rStyle w:val="27"/>
          <w:rFonts w:asciiTheme="majorEastAsia" w:hAnsiTheme="majorEastAsia" w:eastAsiaTheme="majorEastAsia" w:cstheme="majorEastAsia"/>
          <w:bCs w:val="0"/>
          <w:sz w:val="48"/>
          <w:szCs w:val="48"/>
        </w:rPr>
      </w:pPr>
    </w:p>
    <w:p>
      <w:pPr>
        <w:pStyle w:val="11"/>
        <w:keepNext w:val="0"/>
        <w:keepLines w:val="0"/>
        <w:pageBreakBefore w:val="0"/>
        <w:widowControl/>
        <w:shd w:val="clear"/>
        <w:kinsoku/>
        <w:wordWrap/>
        <w:overflowPunct/>
        <w:topLinePunct w:val="0"/>
        <w:autoSpaceDE/>
        <w:autoSpaceDN/>
        <w:bidi w:val="0"/>
        <w:adjustRightInd/>
        <w:spacing w:line="560" w:lineRule="exact"/>
        <w:ind w:left="0" w:leftChars="0" w:firstLine="0" w:firstLineChars="0"/>
        <w:jc w:val="both"/>
        <w:textAlignment w:val="auto"/>
        <w:rPr>
          <w:rStyle w:val="27"/>
          <w:rFonts w:asciiTheme="majorEastAsia" w:hAnsiTheme="majorEastAsia" w:eastAsiaTheme="majorEastAsia" w:cstheme="majorEastAsia"/>
          <w:bCs w:val="0"/>
          <w:sz w:val="48"/>
          <w:szCs w:val="48"/>
        </w:rPr>
      </w:pPr>
    </w:p>
    <w:p>
      <w:pPr>
        <w:keepNext w:val="0"/>
        <w:keepLines w:val="0"/>
        <w:pageBreakBefore w:val="0"/>
        <w:widowControl/>
        <w:shd w:val="clear"/>
        <w:kinsoku/>
        <w:wordWrap/>
        <w:overflowPunct/>
        <w:topLinePunct w:val="0"/>
        <w:autoSpaceDE/>
        <w:autoSpaceDN/>
        <w:bidi w:val="0"/>
        <w:adjustRightInd/>
        <w:snapToGrid/>
        <w:spacing w:line="740" w:lineRule="exact"/>
        <w:ind w:firstLine="0" w:firstLineChars="0"/>
        <w:jc w:val="center"/>
        <w:textAlignment w:val="auto"/>
        <w:rPr>
          <w:rStyle w:val="27"/>
          <w:rFonts w:asciiTheme="majorEastAsia" w:hAnsiTheme="majorEastAsia" w:eastAsiaTheme="majorEastAsia" w:cstheme="majorEastAsia"/>
          <w:bCs w:val="0"/>
          <w:sz w:val="48"/>
          <w:szCs w:val="48"/>
        </w:rPr>
      </w:pPr>
      <w:r>
        <w:rPr>
          <w:rFonts w:hint="eastAsia" w:ascii="方正小标宋简体" w:hAnsi="Calibri" w:eastAsia="方正小标宋简体"/>
          <w:b/>
          <w:sz w:val="36"/>
          <w:szCs w:val="36"/>
          <w:lang w:eastAsia="zh-CN"/>
        </w:rPr>
        <w:t>磴口县</w:t>
      </w:r>
      <w:r>
        <w:rPr>
          <w:rFonts w:hint="eastAsia" w:ascii="方正小标宋简体" w:hAnsi="Calibri" w:eastAsia="方正小标宋简体"/>
          <w:b/>
          <w:sz w:val="36"/>
          <w:szCs w:val="36"/>
        </w:rPr>
        <w:t>人民政府</w:t>
      </w:r>
    </w:p>
    <w:p>
      <w:pPr>
        <w:keepNext w:val="0"/>
        <w:keepLines w:val="0"/>
        <w:pageBreakBefore w:val="0"/>
        <w:widowControl/>
        <w:shd w:val="clear"/>
        <w:kinsoku/>
        <w:wordWrap/>
        <w:overflowPunct/>
        <w:topLinePunct w:val="0"/>
        <w:autoSpaceDE/>
        <w:autoSpaceDN/>
        <w:bidi w:val="0"/>
        <w:adjustRightInd/>
        <w:spacing w:line="640" w:lineRule="exact"/>
        <w:ind w:firstLine="0" w:firstLineChars="0"/>
        <w:jc w:val="center"/>
        <w:textAlignment w:val="auto"/>
        <w:rPr>
          <w:rFonts w:hint="eastAsia" w:ascii="方正小标宋简体" w:hAnsi="Calibri" w:eastAsia="方正小标宋简体"/>
          <w:b/>
          <w:sz w:val="36"/>
          <w:szCs w:val="36"/>
        </w:rPr>
        <w:sectPr>
          <w:headerReference r:id="rId7" w:type="first"/>
          <w:footerReference r:id="rId10" w:type="first"/>
          <w:headerReference r:id="rId5" w:type="default"/>
          <w:footerReference r:id="rId8" w:type="default"/>
          <w:headerReference r:id="rId6" w:type="even"/>
          <w:footerReference r:id="rId9" w:type="even"/>
          <w:pgSz w:w="11905" w:h="16838"/>
          <w:pgMar w:top="1417" w:right="1247" w:bottom="1247" w:left="1587" w:header="964" w:footer="794" w:gutter="0"/>
          <w:pgBorders>
            <w:top w:val="none" w:sz="0" w:space="0"/>
            <w:left w:val="none" w:sz="0" w:space="0"/>
            <w:bottom w:val="none" w:sz="0" w:space="0"/>
            <w:right w:val="none" w:sz="0" w:space="0"/>
          </w:pgBorders>
          <w:pgNumType w:start="1"/>
          <w:cols w:space="0" w:num="1"/>
          <w:docGrid w:linePitch="312" w:charSpace="0"/>
        </w:sectPr>
      </w:pPr>
      <w:r>
        <w:rPr>
          <w:rFonts w:hint="eastAsia" w:ascii="方正小标宋简体" w:hAnsi="Calibri" w:eastAsia="方正小标宋简体"/>
          <w:b/>
          <w:sz w:val="36"/>
          <w:szCs w:val="36"/>
        </w:rPr>
        <w:t>二〇二</w:t>
      </w:r>
      <w:r>
        <w:rPr>
          <w:rFonts w:hint="eastAsia" w:ascii="方正小标宋简体" w:hAnsi="Calibri" w:eastAsia="方正小标宋简体"/>
          <w:b/>
          <w:sz w:val="36"/>
          <w:szCs w:val="36"/>
          <w:lang w:eastAsia="zh-CN"/>
        </w:rPr>
        <w:t>一</w:t>
      </w:r>
      <w:r>
        <w:rPr>
          <w:rFonts w:hint="eastAsia" w:ascii="方正小标宋简体" w:hAnsi="Calibri" w:eastAsia="方正小标宋简体"/>
          <w:b/>
          <w:sz w:val="36"/>
          <w:szCs w:val="36"/>
        </w:rPr>
        <w:t>年</w:t>
      </w:r>
      <w:r>
        <w:rPr>
          <w:rFonts w:hint="eastAsia" w:ascii="方正小标宋简体" w:hAnsi="Calibri" w:eastAsia="方正小标宋简体"/>
          <w:b/>
          <w:sz w:val="36"/>
          <w:szCs w:val="36"/>
          <w:lang w:val="en-US" w:eastAsia="zh-CN"/>
        </w:rPr>
        <w:t>十二</w:t>
      </w:r>
      <w:r>
        <w:rPr>
          <w:rFonts w:hint="eastAsia" w:ascii="方正小标宋简体" w:hAnsi="Calibri" w:eastAsia="方正小标宋简体"/>
          <w:b/>
          <w:sz w:val="36"/>
          <w:szCs w:val="36"/>
        </w:rPr>
        <w:t>月</w:t>
      </w: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0" w:firstLineChars="0"/>
        <w:jc w:val="center"/>
        <w:textAlignment w:val="auto"/>
        <w:rPr>
          <w:rFonts w:ascii="宋体" w:hAnsi="宋体" w:eastAsia="宋体"/>
          <w:b/>
          <w:bCs/>
          <w:sz w:val="32"/>
          <w:szCs w:val="32"/>
        </w:rPr>
      </w:pPr>
      <w:r>
        <w:rPr>
          <w:rFonts w:hint="eastAsia" w:ascii="宋体" w:hAnsi="宋体" w:eastAsia="宋体"/>
          <w:b/>
          <w:bCs/>
          <w:sz w:val="32"/>
          <w:szCs w:val="32"/>
        </w:rPr>
        <w:t>目  录</w:t>
      </w:r>
    </w:p>
    <w:p>
      <w:pPr>
        <w:pStyle w:val="9"/>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Theme="minorEastAsia" w:hAnsiTheme="minorEastAsia" w:eastAsiaTheme="minorEastAsia" w:cstheme="minorEastAsia"/>
          <w:bCs/>
          <w:sz w:val="24"/>
        </w:rPr>
        <w:fldChar w:fldCharType="begin"/>
      </w:r>
      <w:r>
        <w:rPr>
          <w:rFonts w:hint="eastAsia" w:asciiTheme="minorEastAsia" w:hAnsiTheme="minorEastAsia" w:eastAsiaTheme="minorEastAsia" w:cstheme="minorEastAsia"/>
          <w:bCs/>
          <w:sz w:val="24"/>
        </w:rPr>
        <w:instrText xml:space="preserve"> TOC \o "1-2" \h \z \u </w:instrText>
      </w:r>
      <w:r>
        <w:rPr>
          <w:rFonts w:hint="eastAsia" w:asciiTheme="minorEastAsia" w:hAnsiTheme="minorEastAsia" w:eastAsiaTheme="minorEastAsia" w:cstheme="minorEastAsia"/>
          <w:bCs/>
          <w:sz w:val="24"/>
        </w:rPr>
        <w:fldChar w:fldCharType="separate"/>
      </w: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_Toc15305 </w:instrText>
      </w:r>
      <w:r>
        <w:rPr>
          <w:rFonts w:hint="eastAsia" w:ascii="仿宋_GB2312" w:hAnsi="仿宋_GB2312" w:eastAsia="仿宋_GB2312" w:cs="仿宋_GB2312"/>
          <w:bCs/>
        </w:rPr>
        <w:fldChar w:fldCharType="separate"/>
      </w:r>
      <w:r>
        <w:rPr>
          <w:rFonts w:hint="eastAsia" w:ascii="仿宋_GB2312" w:hAnsi="仿宋_GB2312" w:eastAsia="仿宋_GB2312" w:cs="仿宋_GB2312"/>
          <w:szCs w:val="36"/>
        </w:rPr>
        <w:t>1 总则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_Toc28604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1.1 编制目的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_Toc28604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_Toc3901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1.2 指导思想</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_Toc3901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_Toc1562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1.3编制依据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_Toc1562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_Toc19223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1.4 适用范围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_Toc19223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_Toc16980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1.5 应急预案体系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_Toc16980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_Toc305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1.6 应急工作原则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9"/>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_Toc12623 </w:instrText>
      </w:r>
      <w:r>
        <w:rPr>
          <w:rFonts w:hint="eastAsia" w:ascii="仿宋_GB2312" w:hAnsi="仿宋_GB2312" w:eastAsia="仿宋_GB2312" w:cs="仿宋_GB2312"/>
          <w:bCs/>
        </w:rPr>
        <w:fldChar w:fldCharType="separate"/>
      </w:r>
      <w:r>
        <w:rPr>
          <w:rFonts w:hint="eastAsia" w:ascii="仿宋_GB2312" w:hAnsi="仿宋_GB2312" w:eastAsia="仿宋_GB2312" w:cs="仿宋_GB2312"/>
          <w:szCs w:val="36"/>
        </w:rPr>
        <w:t>2 组织机构和职责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_Toc12623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_Toc2952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2.1 领导机构及职责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_Toc2952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_Toc27411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2.2 指挥机构组成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_Toc27411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_Toc14331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2.3 办事机构及职责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_Toc14331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- 6 -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_Toc11288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2.4 组成单位及职责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_Toc11288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- 7 -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_Toc9968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2.5 乡镇（场）、办事处职责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_Toc9968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_Toc14800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2.6 现场救援指挥部组成及职责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_Toc14800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_Toc7208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2.7 专家组组成与职责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_Toc7208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- 15 -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_Toc29859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2.8 应急救援队伍组成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_Toc29859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- 15 -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9"/>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_Toc15191 </w:instrText>
      </w:r>
      <w:r>
        <w:rPr>
          <w:rFonts w:hint="eastAsia" w:ascii="仿宋_GB2312" w:hAnsi="仿宋_GB2312" w:eastAsia="仿宋_GB2312" w:cs="仿宋_GB2312"/>
          <w:bCs/>
        </w:rPr>
        <w:fldChar w:fldCharType="separate"/>
      </w:r>
      <w:r>
        <w:rPr>
          <w:rFonts w:hint="eastAsia" w:ascii="仿宋_GB2312" w:hAnsi="仿宋_GB2312" w:eastAsia="仿宋_GB2312" w:cs="仿宋_GB2312"/>
          <w:szCs w:val="36"/>
        </w:rPr>
        <w:t>3 预防、预警及信息报告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_Toc15191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- 17 -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_Toc19136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3.1 监测与预警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_Toc19136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- 17 -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_Toc13868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3.2 预防与应急准备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_Toc13868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- 18 -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_Toc6757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3.3 信息报告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_Toc6757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- 20 -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9"/>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_Toc24561 </w:instrText>
      </w:r>
      <w:r>
        <w:rPr>
          <w:rFonts w:hint="eastAsia" w:ascii="仿宋_GB2312" w:hAnsi="仿宋_GB2312" w:eastAsia="仿宋_GB2312" w:cs="仿宋_GB2312"/>
          <w:bCs/>
        </w:rPr>
        <w:fldChar w:fldCharType="separate"/>
      </w:r>
      <w:r>
        <w:rPr>
          <w:rFonts w:hint="eastAsia" w:ascii="仿宋_GB2312" w:hAnsi="仿宋_GB2312" w:eastAsia="仿宋_GB2312" w:cs="仿宋_GB2312"/>
          <w:kern w:val="2"/>
          <w:szCs w:val="36"/>
          <w:lang w:val="en-US" w:eastAsia="zh-CN" w:bidi="ar-SA"/>
        </w:rPr>
        <w:t>4 应急响应</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_Toc24561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- 22 -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_Toc18326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4.1分级响应</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_Toc18326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- 22 -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_Toc31478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4.2 指挥和协调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_Toc31478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_Toc10331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4.3 紧急处置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_Toc10331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- 26 -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_Toc30289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4.4 医疗卫生救助</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_Toc30289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- 26 -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_Toc17391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4.5 安全防护</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_Toc17391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- 26 -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_Toc18119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4.6 现场警戒与保卫</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_Toc18119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- 27 -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_Toc1174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4.7工程抢险</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- 28 -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_Toc7129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4.8 洗消处理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_Toc7129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- 30 -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_Toc14574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4.9 社会力量动员与参与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_Toc14574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- 31 -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_Toc31299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4.10现场检测与评估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_Toc31299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- 31 -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_Toc26870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4.11 信息发布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_Toc26870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- 32 -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_Toc20341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4.12 应急结束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_Toc20341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- 32 -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9"/>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_Toc25635 </w:instrText>
      </w:r>
      <w:r>
        <w:rPr>
          <w:rFonts w:hint="eastAsia" w:ascii="仿宋_GB2312" w:hAnsi="仿宋_GB2312" w:eastAsia="仿宋_GB2312" w:cs="仿宋_GB2312"/>
          <w:bCs/>
        </w:rPr>
        <w:fldChar w:fldCharType="separate"/>
      </w:r>
      <w:r>
        <w:rPr>
          <w:rFonts w:hint="eastAsia" w:ascii="仿宋_GB2312" w:hAnsi="仿宋_GB2312" w:eastAsia="仿宋_GB2312" w:cs="仿宋_GB2312"/>
          <w:kern w:val="2"/>
          <w:szCs w:val="36"/>
          <w:lang w:val="en-US" w:eastAsia="zh-CN" w:bidi="ar-SA"/>
        </w:rPr>
        <w:t>5 后期处置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_Toc25635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_Toc28105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5.1 善后处置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_Toc28105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_Toc22838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5.2 保险</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_Toc22838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_Toc8073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5.3 现场恢复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_Toc8073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_Toc3506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5</w:t>
      </w:r>
      <w:r>
        <w:rPr>
          <w:rFonts w:hint="eastAsia" w:ascii="仿宋_GB2312" w:hAnsi="仿宋_GB2312" w:eastAsia="仿宋_GB2312" w:cs="仿宋_GB2312"/>
          <w:bCs/>
          <w:szCs w:val="32"/>
          <w:lang w:val="en-US" w:eastAsia="zh-CN"/>
        </w:rPr>
        <w:t>.4</w:t>
      </w:r>
      <w:r>
        <w:rPr>
          <w:rFonts w:hint="eastAsia" w:ascii="仿宋_GB2312" w:hAnsi="仿宋_GB2312" w:eastAsia="仿宋_GB2312" w:cs="仿宋_GB2312"/>
          <w:bCs/>
          <w:szCs w:val="32"/>
          <w:lang w:eastAsia="zh-CN"/>
        </w:rPr>
        <w:t>事故报告</w:t>
      </w:r>
      <w:r>
        <w:rPr>
          <w:rFonts w:hint="eastAsia" w:ascii="仿宋_GB2312" w:hAnsi="仿宋_GB2312" w:eastAsia="仿宋_GB2312" w:cs="仿宋_GB2312"/>
          <w:bCs/>
          <w:szCs w:val="32"/>
        </w:rPr>
        <w:t>与</w:t>
      </w:r>
      <w:r>
        <w:rPr>
          <w:rFonts w:hint="eastAsia" w:ascii="仿宋_GB2312" w:hAnsi="仿宋_GB2312" w:eastAsia="仿宋_GB2312" w:cs="仿宋_GB2312"/>
          <w:bCs/>
          <w:szCs w:val="32"/>
          <w:lang w:eastAsia="zh-CN"/>
        </w:rPr>
        <w:t>处理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_Toc3506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- 35 -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_Toc12032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5.</w:t>
      </w:r>
      <w:r>
        <w:rPr>
          <w:rFonts w:hint="eastAsia" w:ascii="仿宋_GB2312" w:hAnsi="仿宋_GB2312" w:eastAsia="仿宋_GB2312" w:cs="仿宋_GB2312"/>
          <w:bCs/>
          <w:szCs w:val="32"/>
          <w:lang w:val="en-US" w:eastAsia="zh-CN"/>
        </w:rPr>
        <w:t>5</w:t>
      </w:r>
      <w:r>
        <w:rPr>
          <w:rFonts w:hint="eastAsia" w:ascii="仿宋_GB2312" w:hAnsi="仿宋_GB2312" w:eastAsia="仿宋_GB2312" w:cs="仿宋_GB2312"/>
          <w:bCs/>
          <w:szCs w:val="32"/>
        </w:rPr>
        <w:t xml:space="preserve"> 应急总结评估及改进</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_Toc12032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- 35 -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9"/>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_Toc14888 </w:instrText>
      </w:r>
      <w:r>
        <w:rPr>
          <w:rFonts w:hint="eastAsia" w:ascii="仿宋_GB2312" w:hAnsi="仿宋_GB2312" w:eastAsia="仿宋_GB2312" w:cs="仿宋_GB2312"/>
          <w:bCs/>
        </w:rPr>
        <w:fldChar w:fldCharType="separate"/>
      </w:r>
      <w:r>
        <w:rPr>
          <w:rFonts w:hint="eastAsia" w:ascii="仿宋_GB2312" w:hAnsi="仿宋_GB2312" w:eastAsia="仿宋_GB2312" w:cs="仿宋_GB2312"/>
          <w:kern w:val="2"/>
          <w:szCs w:val="36"/>
          <w:lang w:val="en-US" w:eastAsia="zh-CN" w:bidi="ar-SA"/>
        </w:rPr>
        <w:t>6 保障措施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_Toc14888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- 36 -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_Toc29735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6.1 通信与信息保障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_Toc29735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- 36 -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_Toc31153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6.2 应急资源与保障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_Toc31153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- 36 -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_Toc15538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6.3 技术储备与保障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_Toc15538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- 39 -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_Toc28226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6.4监督检查与应急能力考评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_Toc28226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- 39 -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9"/>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_Toc18822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val="0"/>
          <w:kern w:val="2"/>
          <w:szCs w:val="36"/>
          <w:lang w:val="en-US" w:eastAsia="zh-CN" w:bidi="ar-SA"/>
        </w:rPr>
        <w:t>7应急培训与演练</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_Toc18822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- 40 -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_Toc2257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7.1 宣传、培训和演习</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- 40 -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_Toc13534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7.2 演习</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_Toc13534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- 41 -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_Toc7002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7.3应急训练和演习应包括以下几项内容：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_Toc7002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- 41 -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9"/>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_Toc28335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val="0"/>
          <w:kern w:val="2"/>
          <w:szCs w:val="36"/>
          <w:lang w:val="en-US" w:eastAsia="zh-CN" w:bidi="ar-SA"/>
        </w:rPr>
        <w:t>8奖惩</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_Toc28335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- 42 -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_Toc19521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8.1 奖励</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_Toc19521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- 42 -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_Toc10504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8.2 问责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_Toc10504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- 42 -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9"/>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_Toc32174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val="0"/>
          <w:kern w:val="2"/>
          <w:szCs w:val="36"/>
          <w:lang w:val="en-US" w:eastAsia="zh-CN" w:bidi="ar-SA"/>
        </w:rPr>
        <w:t>9 附则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_Toc32174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_Toc7290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9.1 预案管理与更新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_Toc7290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_Toc4303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9.2 沟通与协作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_Toc4303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_Toc3284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9.3 其他要求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_Toc3284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_Toc27687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9.4 预案解释部门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_Toc27687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- 45 -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_Toc30905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9.5 预案实施时间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_Toc30905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- 45 -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9"/>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_Toc9553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val="0"/>
          <w:kern w:val="2"/>
          <w:szCs w:val="36"/>
          <w:lang w:val="en-US" w:eastAsia="zh-CN" w:bidi="ar-SA"/>
        </w:rPr>
        <w:t>10 附件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_Toc9553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- 46 -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_Toc29395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10.1应急响应等级图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_Toc29395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- 46 -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_Toc29151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10.2应急响应图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_Toc29151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- 47 -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_Toc22963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10.3生产安全事故应急救援指挥系统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_Toc22963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- 48 -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_Toc24643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10.4生产安全事故应急救援行动启动程序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_Toc24643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- 49 -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_Toc2973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szCs w:val="32"/>
        </w:rPr>
        <w:t>10.5外部救援机构联络表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_Toc2973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- 50 -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_Toc8416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kern w:val="2"/>
          <w:szCs w:val="32"/>
          <w:lang w:val="en-US" w:eastAsia="zh-CN" w:bidi="ar-SA"/>
        </w:rPr>
        <w:t>10.6生产安全事故应急救援通讯联络表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_Toc8416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- 51 -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_Toc24020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kern w:val="2"/>
          <w:szCs w:val="32"/>
          <w:lang w:val="en-US" w:eastAsia="zh-CN" w:bidi="ar-SA"/>
        </w:rPr>
        <w:t>10.7应急救援设备统计表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_Toc24020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- 53 -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_Toc10417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kern w:val="2"/>
          <w:szCs w:val="32"/>
          <w:lang w:val="en-US" w:eastAsia="zh-CN" w:bidi="ar-SA"/>
        </w:rPr>
        <w:t>10.8专家组名单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_Toc10417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- 54 -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_Toc6944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kern w:val="2"/>
          <w:szCs w:val="32"/>
          <w:lang w:val="en-US" w:eastAsia="zh-CN" w:bidi="ar-SA"/>
        </w:rPr>
        <w:t>10.9综合救援（本地及临近）力量联络表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_Toc6944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- 55 -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rPr>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_Toc559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kern w:val="2"/>
          <w:szCs w:val="32"/>
          <w:lang w:val="en-US" w:eastAsia="zh-CN" w:bidi="ar-SA"/>
        </w:rPr>
        <w:t>10.10企业专业救援队联络表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- 56 -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pStyle w:val="10"/>
        <w:keepNext w:val="0"/>
        <w:keepLines w:val="0"/>
        <w:pageBreakBefore w:val="0"/>
        <w:widowControl/>
        <w:shd w:val="clear"/>
        <w:tabs>
          <w:tab w:val="right" w:leader="dot" w:pos="9184"/>
        </w:tabs>
        <w:kinsoku/>
        <w:wordWrap/>
        <w:overflowPunct/>
        <w:topLinePunct w:val="0"/>
        <w:autoSpaceDE/>
        <w:autoSpaceDN/>
        <w:bidi w:val="0"/>
        <w:adjustRightInd/>
        <w:snapToGrid/>
        <w:spacing w:line="560" w:lineRule="exact"/>
        <w:ind w:firstLine="0" w:firstLineChars="0"/>
        <w:jc w:val="both"/>
        <w:textAlignment w:val="auto"/>
      </w:pPr>
      <w:r>
        <w:rPr>
          <w:rFonts w:hint="eastAsia" w:ascii="仿宋_GB2312" w:hAnsi="仿宋_GB2312" w:eastAsia="仿宋_GB2312" w:cs="仿宋_GB2312"/>
          <w:bCs/>
        </w:rPr>
        <w:fldChar w:fldCharType="begin"/>
      </w:r>
      <w:r>
        <w:rPr>
          <w:rFonts w:hint="eastAsia" w:ascii="仿宋_GB2312" w:hAnsi="仿宋_GB2312" w:eastAsia="仿宋_GB2312" w:cs="仿宋_GB2312"/>
          <w:bCs/>
        </w:rPr>
        <w:instrText xml:space="preserve"> HYPERLINK \l _Toc11170 </w:instrText>
      </w:r>
      <w:r>
        <w:rPr>
          <w:rFonts w:hint="eastAsia" w:ascii="仿宋_GB2312" w:hAnsi="仿宋_GB2312" w:eastAsia="仿宋_GB2312" w:cs="仿宋_GB2312"/>
          <w:bCs/>
        </w:rPr>
        <w:fldChar w:fldCharType="separate"/>
      </w:r>
      <w:r>
        <w:rPr>
          <w:rFonts w:hint="eastAsia" w:ascii="仿宋_GB2312" w:hAnsi="仿宋_GB2312" w:eastAsia="仿宋_GB2312" w:cs="仿宋_GB2312"/>
          <w:bCs/>
          <w:kern w:val="2"/>
          <w:szCs w:val="32"/>
          <w:lang w:val="en-US" w:eastAsia="zh-CN" w:bidi="ar-SA"/>
        </w:rPr>
        <w:t>10.11医疗资源配置表（表样）</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- 57 -</w:t>
      </w:r>
      <w:r>
        <w:rPr>
          <w:rFonts w:hint="eastAsia" w:ascii="仿宋_GB2312" w:hAnsi="仿宋_GB2312" w:eastAsia="仿宋_GB2312" w:cs="仿宋_GB2312"/>
        </w:rPr>
        <w:fldChar w:fldCharType="end"/>
      </w:r>
      <w:r>
        <w:rPr>
          <w:rFonts w:hint="eastAsia" w:ascii="仿宋_GB2312" w:hAnsi="仿宋_GB2312" w:eastAsia="仿宋_GB2312" w:cs="仿宋_GB2312"/>
          <w:bCs/>
        </w:rPr>
        <w:fldChar w:fldCharType="end"/>
      </w:r>
    </w:p>
    <w:p>
      <w:pPr>
        <w:keepNext w:val="0"/>
        <w:keepLines w:val="0"/>
        <w:pageBreakBefore w:val="0"/>
        <w:widowControl/>
        <w:shd w:val="clear"/>
        <w:kinsoku/>
        <w:wordWrap/>
        <w:overflowPunct/>
        <w:topLinePunct w:val="0"/>
        <w:autoSpaceDE/>
        <w:autoSpaceDN/>
        <w:bidi w:val="0"/>
        <w:adjustRightInd/>
        <w:spacing w:line="520" w:lineRule="exact"/>
        <w:ind w:firstLine="0" w:firstLineChars="0"/>
        <w:textAlignment w:val="auto"/>
        <w:rPr>
          <w:rFonts w:hint="eastAsia" w:asciiTheme="minorEastAsia" w:hAnsiTheme="minorEastAsia" w:eastAsiaTheme="minorEastAsia" w:cstheme="minorEastAsia"/>
          <w:bCs/>
          <w:sz w:val="24"/>
        </w:rPr>
        <w:sectPr>
          <w:headerReference r:id="rId11" w:type="default"/>
          <w:footerReference r:id="rId12" w:type="default"/>
          <w:pgSz w:w="11905" w:h="16838"/>
          <w:pgMar w:top="1417" w:right="1247" w:bottom="1247" w:left="1587" w:header="964" w:footer="794" w:gutter="0"/>
          <w:pgBorders>
            <w:top w:val="none" w:sz="0" w:space="0"/>
            <w:left w:val="none" w:sz="0" w:space="0"/>
            <w:bottom w:val="none" w:sz="0" w:space="0"/>
            <w:right w:val="none" w:sz="0" w:space="0"/>
          </w:pgBorders>
          <w:pgNumType w:fmt="numberInDash" w:start="1"/>
          <w:cols w:space="0" w:num="1"/>
          <w:docGrid w:linePitch="312" w:charSpace="0"/>
        </w:sectPr>
      </w:pPr>
      <w:r>
        <w:rPr>
          <w:rFonts w:hint="eastAsia" w:asciiTheme="minorEastAsia" w:hAnsiTheme="minorEastAsia" w:eastAsiaTheme="minorEastAsia" w:cstheme="minorEastAsia"/>
          <w:bCs/>
        </w:rPr>
        <w:fldChar w:fldCharType="end"/>
      </w:r>
    </w:p>
    <w:p>
      <w:pPr>
        <w:pStyle w:val="6"/>
        <w:keepNext w:val="0"/>
        <w:keepLines w:val="0"/>
        <w:pageBreakBefore w:val="0"/>
        <w:widowControl/>
        <w:shd w:val="clear"/>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0"/>
        <w:rPr>
          <w:rFonts w:ascii="仿宋_GB2312" w:hAnsi="宋体" w:eastAsia="仿宋_GB2312" w:cs="宋体"/>
          <w:b/>
          <w:sz w:val="36"/>
          <w:szCs w:val="36"/>
        </w:rPr>
      </w:pPr>
      <w:bookmarkStart w:id="0" w:name="_Toc15305"/>
      <w:bookmarkStart w:id="1" w:name="_Toc456389600"/>
      <w:bookmarkStart w:id="2" w:name="_Toc456388858"/>
      <w:r>
        <w:rPr>
          <w:rFonts w:hint="eastAsia" w:ascii="仿宋_GB2312" w:hAnsi="宋体" w:eastAsia="仿宋_GB2312" w:cs="宋体"/>
          <w:b/>
          <w:sz w:val="36"/>
          <w:szCs w:val="36"/>
        </w:rPr>
        <w:t>1 总则</w:t>
      </w:r>
      <w:bookmarkEnd w:id="0"/>
      <w:bookmarkEnd w:id="1"/>
      <w:bookmarkEnd w:id="2"/>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ascii="黑体" w:hAnsi="黑体" w:eastAsia="黑体" w:cs="黑体"/>
          <w:bCs/>
          <w:sz w:val="32"/>
          <w:szCs w:val="32"/>
        </w:rPr>
      </w:pPr>
      <w:bookmarkStart w:id="3" w:name="_Toc14899"/>
      <w:bookmarkStart w:id="4" w:name="_Toc456389601"/>
      <w:bookmarkStart w:id="5" w:name="_Toc28604"/>
      <w:bookmarkStart w:id="6" w:name="_Toc456388859"/>
      <w:r>
        <w:rPr>
          <w:rFonts w:hint="eastAsia" w:ascii="黑体" w:hAnsi="黑体" w:eastAsia="黑体" w:cs="黑体"/>
          <w:bCs/>
          <w:sz w:val="32"/>
          <w:szCs w:val="32"/>
        </w:rPr>
        <w:t>1.1 编制目的</w:t>
      </w:r>
      <w:bookmarkEnd w:id="3"/>
      <w:bookmarkEnd w:id="4"/>
      <w:bookmarkEnd w:id="5"/>
      <w:bookmarkEnd w:id="6"/>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提高处置生产安全事故的能力，规范应急管理和应急响应程序，建立统一指挥、相互支持、密切配合、协同应对事故的安全生产应急工作管理机制，及时有效地开展事故应急救援工作，最大限度地减少人员伤亡和财产损失，制订本应急预案。</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7" w:name="_Toc3901"/>
      <w:r>
        <w:rPr>
          <w:rFonts w:hint="eastAsia" w:ascii="黑体" w:hAnsi="黑体" w:eastAsia="黑体" w:cs="黑体"/>
          <w:bCs/>
          <w:sz w:val="32"/>
          <w:szCs w:val="32"/>
        </w:rPr>
        <w:t>1.2 指导思想</w:t>
      </w:r>
      <w:bookmarkEnd w:id="7"/>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安全第一、预防为主、综合治理”的方针，落实“以人为本，安全发展”理念，遵循以人为本、依法依规、符合实际、注重实效的原则，以应急处置为核心，明确应急职责、规范应急程序、细化保障措施，有效应对生产安全事故。</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8" w:name="_Toc329768017"/>
      <w:bookmarkEnd w:id="8"/>
      <w:bookmarkStart w:id="9" w:name="_Toc456389602"/>
      <w:bookmarkStart w:id="10" w:name="_Toc1562"/>
      <w:bookmarkStart w:id="11" w:name="_Toc2759"/>
      <w:bookmarkStart w:id="12" w:name="_Toc456388860"/>
      <w:r>
        <w:rPr>
          <w:rFonts w:hint="eastAsia" w:ascii="黑体" w:hAnsi="黑体" w:eastAsia="黑体" w:cs="黑体"/>
          <w:bCs/>
          <w:sz w:val="32"/>
          <w:szCs w:val="32"/>
        </w:rPr>
        <w:t>1.3编制依据</w:t>
      </w:r>
      <w:bookmarkEnd w:id="9"/>
      <w:bookmarkEnd w:id="10"/>
      <w:bookmarkEnd w:id="11"/>
      <w:bookmarkEnd w:id="12"/>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bookmarkStart w:id="13" w:name="_Toc329768018"/>
      <w:bookmarkEnd w:id="13"/>
      <w:r>
        <w:rPr>
          <w:rFonts w:hint="eastAsia" w:ascii="仿宋_GB2312" w:hAnsi="仿宋_GB2312" w:eastAsia="仿宋_GB2312" w:cs="仿宋_GB2312"/>
          <w:kern w:val="0"/>
          <w:sz w:val="32"/>
          <w:szCs w:val="32"/>
        </w:rPr>
        <w:t>依据《中华人民共和国突发事件应对法》《中华人民共和国安全生产法》《生产安全事故应急条例》《生产安全事故报告和调查处理条例》《突发事件应急预案管理办法》《生产安全事故应急预案管理办法》《内蒙古自治区安全生产条例》等法律法规及国家、自治区、市政府的有关文件和《内蒙古自治区安全生产事故应急预案》《巴彦淖尔市人民政府突发公共事件总体应急预案》《巴彦淖尔市人民政府生产安全事故应急预案》等相关预案的要求，制定本预案</w:t>
      </w:r>
      <w:bookmarkStart w:id="14" w:name="_Toc28061"/>
      <w:r>
        <w:rPr>
          <w:rFonts w:hint="eastAsia" w:ascii="仿宋_GB2312" w:hAnsi="仿宋_GB2312" w:eastAsia="仿宋_GB2312" w:cs="仿宋_GB2312"/>
          <w:kern w:val="0"/>
          <w:sz w:val="32"/>
          <w:szCs w:val="32"/>
        </w:rPr>
        <w:t>。</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5" w:name="_Toc19223"/>
      <w:bookmarkStart w:id="16" w:name="_Toc456389606"/>
      <w:bookmarkStart w:id="17" w:name="_Toc456388864"/>
      <w:r>
        <w:rPr>
          <w:rFonts w:hint="eastAsia" w:ascii="黑体" w:hAnsi="黑体" w:eastAsia="黑体" w:cs="黑体"/>
          <w:bCs/>
          <w:sz w:val="32"/>
          <w:szCs w:val="32"/>
        </w:rPr>
        <w:t>1.4 适用范围</w:t>
      </w:r>
      <w:bookmarkEnd w:id="14"/>
      <w:bookmarkEnd w:id="15"/>
      <w:bookmarkEnd w:id="16"/>
      <w:bookmarkEnd w:id="17"/>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bookmarkStart w:id="18" w:name="_Toc329768022"/>
      <w:bookmarkEnd w:id="18"/>
      <w:r>
        <w:rPr>
          <w:rFonts w:hint="eastAsia" w:ascii="仿宋_GB2312" w:hAnsi="仿宋_GB2312" w:eastAsia="仿宋_GB2312" w:cs="仿宋_GB2312"/>
          <w:kern w:val="0"/>
          <w:sz w:val="32"/>
          <w:szCs w:val="32"/>
        </w:rPr>
        <w:t xml:space="preserve">本预案适用于下列生产安全事故的应对工作： </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1）较大、重大、特别重大事故；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2）超出县直行业和部门应急处置能力，或者跨多个领域（行业和部门）的生产安全事故；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3）超出事发地乡镇（场）和行业、部门应急处置能力，或需要由县政府处置的生产安全事故。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4）县政府需要处置的生产安全事故。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事故类别包括：</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bookmarkStart w:id="19" w:name="_Toc456389607"/>
      <w:bookmarkStart w:id="20" w:name="_Toc18075"/>
      <w:bookmarkStart w:id="21" w:name="_Toc456388865"/>
      <w:r>
        <w:rPr>
          <w:rFonts w:hint="eastAsia" w:ascii="仿宋_GB2312" w:hAnsi="仿宋_GB2312" w:eastAsia="仿宋_GB2312" w:cs="仿宋_GB2312"/>
          <w:kern w:val="0"/>
          <w:sz w:val="32"/>
          <w:szCs w:val="32"/>
        </w:rPr>
        <w:t>（1）危险化学品生产安全事故；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（2）烟花爆竹经营安全事故；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）冶金等工贸行业生产安全事故；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）民用爆炸物品生产安全事故；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）特种设备生产安全事故；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）建设工程生产安全事故；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）电力生产安全事故；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）道路运输事故；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）水上交通运输事故；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）民航运输事故；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）燃气生产安全事故；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）其他行业生产安全事故。</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22" w:name="_Toc16980"/>
      <w:r>
        <w:rPr>
          <w:rFonts w:hint="eastAsia" w:ascii="黑体" w:hAnsi="黑体" w:eastAsia="黑体" w:cs="黑体"/>
          <w:bCs/>
          <w:sz w:val="32"/>
          <w:szCs w:val="32"/>
        </w:rPr>
        <w:t>1.5 应急预案体系</w:t>
      </w:r>
      <w:bookmarkEnd w:id="19"/>
      <w:bookmarkEnd w:id="20"/>
      <w:bookmarkEnd w:id="21"/>
      <w:bookmarkEnd w:id="22"/>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本预案是全县生产安全事故应急预案体系的总纲。</w:t>
      </w:r>
      <w:r>
        <w:rPr>
          <w:rFonts w:hint="eastAsia" w:ascii="仿宋_GB2312" w:hAnsi="仿宋_GB2312" w:eastAsia="仿宋_GB2312" w:cs="仿宋_GB2312"/>
          <w:kern w:val="0"/>
          <w:sz w:val="32"/>
          <w:szCs w:val="32"/>
          <w:lang w:eastAsia="zh-CN"/>
        </w:rPr>
        <w:t>磴口县</w:t>
      </w:r>
      <w:r>
        <w:rPr>
          <w:rFonts w:hint="eastAsia" w:ascii="仿宋_GB2312" w:hAnsi="仿宋_GB2312" w:eastAsia="仿宋_GB2312" w:cs="仿宋_GB2312"/>
          <w:kern w:val="0"/>
          <w:sz w:val="32"/>
          <w:szCs w:val="32"/>
        </w:rPr>
        <w:t>生产安全事故应急救援预案体系由本预案、各行业专项预案、部门预案、各乡镇（场）人民政府生产安全应急预案及企业预案组成，其中各行业专项预案由火灾、危险化学品、烟花</w:t>
      </w:r>
      <w:r>
        <w:rPr>
          <w:rFonts w:hint="eastAsia" w:ascii="仿宋_GB2312" w:hAnsi="仿宋_GB2312" w:eastAsia="仿宋_GB2312" w:cs="仿宋_GB2312"/>
          <w:kern w:val="0"/>
          <w:sz w:val="32"/>
          <w:szCs w:val="32"/>
          <w:lang w:val="en-US" w:eastAsia="zh-CN"/>
        </w:rPr>
        <w:t>爆竹</w:t>
      </w:r>
      <w:r>
        <w:rPr>
          <w:rFonts w:hint="eastAsia" w:ascii="仿宋_GB2312" w:hAnsi="仿宋_GB2312" w:eastAsia="仿宋_GB2312" w:cs="仿宋_GB2312"/>
          <w:kern w:val="0"/>
          <w:sz w:val="32"/>
          <w:szCs w:val="32"/>
        </w:rPr>
        <w:t>、特种设备、工程建设、道路运输、水上交通、民航、燃气、电力、冶金及工贸行业等各行业预案组成；部门预案由相关部门制定；企业预案由企业根据实际制定综合预案、专项预案及现场处置方案。</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23" w:name="_Toc329768023"/>
      <w:bookmarkEnd w:id="23"/>
      <w:bookmarkStart w:id="24" w:name="_Toc456389608"/>
      <w:bookmarkStart w:id="25" w:name="_Toc305"/>
      <w:bookmarkStart w:id="26" w:name="_Toc456388866"/>
      <w:bookmarkStart w:id="27" w:name="_Toc8495"/>
      <w:r>
        <w:rPr>
          <w:rFonts w:hint="eastAsia" w:ascii="黑体" w:hAnsi="黑体" w:eastAsia="黑体" w:cs="黑体"/>
          <w:bCs/>
          <w:sz w:val="32"/>
          <w:szCs w:val="32"/>
        </w:rPr>
        <w:t>1.6 应急工作原则</w:t>
      </w:r>
      <w:bookmarkEnd w:id="24"/>
      <w:bookmarkEnd w:id="25"/>
      <w:bookmarkEnd w:id="26"/>
      <w:bookmarkEnd w:id="27"/>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以人为本，安全第一。把保障人民群众的生命安全和身体健康、最大程度地预防和减少生产安全事故造成的人员伤亡作为首要任务，切实加强应急救援人员的安全防护，充分发挥人的主观能动性，充分发挥专业救援力量的骨干作用和人民群众的基础作用。 </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（2）统一领导，分级负责。在县政府的统一领导和</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rPr>
        <w:t>安委会组织协调下，各有关行业（专业）部门按照各自职责和权限，负责有关生产安全事故的应急管理和应急处置工作。本《预案》建立在各重点行业部门同类型应急救援预案的基础之上，侧重对所发生的重大生产安全事故救援工作的协调、指挥和支援作用。各行业（专业）部门应急救援预案必须满足本《预案》全部要素的要求，并要更具针对性和可操作性。危险化学品、特种设备、建设工程、火灾、交通运输、电力等部门所编制的行业生产安全应急救援预案，作为全县生产安全事故应急救援预案的重要补充。一旦发生生产安全事故，各有关行业部门和企业的预案要先行启动，同时与县应急</w:t>
      </w:r>
      <w:r>
        <w:rPr>
          <w:rFonts w:hint="eastAsia" w:ascii="仿宋_GB2312" w:hAnsi="仿宋_GB2312" w:eastAsia="仿宋_GB2312" w:cs="仿宋_GB2312"/>
          <w:kern w:val="0"/>
          <w:sz w:val="32"/>
          <w:szCs w:val="32"/>
          <w:lang w:val="en-US" w:eastAsia="zh-CN"/>
        </w:rPr>
        <w:t>管理局</w:t>
      </w:r>
      <w:r>
        <w:rPr>
          <w:rFonts w:hint="eastAsia" w:ascii="仿宋_GB2312" w:hAnsi="仿宋_GB2312" w:eastAsia="仿宋_GB2312" w:cs="仿宋_GB2312"/>
          <w:kern w:val="0"/>
          <w:sz w:val="32"/>
          <w:szCs w:val="32"/>
        </w:rPr>
        <w:t>迅速</w:t>
      </w:r>
      <w:r>
        <w:rPr>
          <w:rFonts w:hint="eastAsia" w:ascii="仿宋_GB2312" w:hAnsi="仿宋_GB2312" w:eastAsia="仿宋_GB2312" w:cs="仿宋_GB2312"/>
          <w:kern w:val="0"/>
          <w:sz w:val="32"/>
          <w:szCs w:val="32"/>
          <w:lang w:eastAsia="zh-CN"/>
        </w:rPr>
        <w:t>连接</w:t>
      </w:r>
      <w:r>
        <w:rPr>
          <w:rFonts w:hint="eastAsia" w:ascii="仿宋_GB2312" w:hAnsi="仿宋_GB2312" w:eastAsia="仿宋_GB2312" w:cs="仿宋_GB2312"/>
          <w:kern w:val="0"/>
          <w:sz w:val="32"/>
          <w:szCs w:val="32"/>
        </w:rPr>
        <w:t xml:space="preserve">，并处于无间断联系状态。企业应认真履行安全生产责任主体的职责，必须建立安全生产应急预案和应急机制。 </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（3）依靠科学，依法规范。采用先进技术，充分发挥专家作用，实行科学民主决策。采用先进的救援装备和技术，增强应急救援能力。依法规范应急救援工作，确保应急预案的科学性、权威性和可操作性。 </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预防为主，平战结合。贯彻落实“安全第一、预防为主、综合治理”的方针，坚持生产安全事故应急与预防工作相结合。各有关行业部门要按照规定职责负责事故发生前的监测、预防工作以及事故发生后的事故调查处理、事故追究、受害人赔偿、灾后重建等事宜，做好常态下的风险评估、物资储备、队伍建设、完善装备、预案演练等工作。  </w:t>
      </w:r>
    </w:p>
    <w:p>
      <w:pPr>
        <w:keepNext w:val="0"/>
        <w:keepLines w:val="0"/>
        <w:pageBreakBefore w:val="0"/>
        <w:widowControl/>
        <w:shd w:val="clear"/>
        <w:kinsoku/>
        <w:wordWrap/>
        <w:overflowPunct/>
        <w:topLinePunct w:val="0"/>
        <w:autoSpaceDE/>
        <w:autoSpaceDN/>
        <w:bidi w:val="0"/>
        <w:adjustRightInd/>
        <w:spacing w:line="620" w:lineRule="exact"/>
        <w:ind w:firstLine="640"/>
        <w:textAlignment w:val="auto"/>
        <w:rPr>
          <w:rFonts w:ascii="仿宋_GB2312" w:hAnsi="仿宋_GB2312" w:eastAsia="仿宋_GB2312" w:cs="仿宋_GB2312"/>
          <w:sz w:val="32"/>
          <w:szCs w:val="32"/>
        </w:rPr>
      </w:pPr>
      <w:bookmarkStart w:id="28" w:name="_Toc456388867"/>
      <w:bookmarkStart w:id="29" w:name="_Toc456389609"/>
      <w:bookmarkStart w:id="30" w:name="_Toc27555"/>
      <w:r>
        <w:rPr>
          <w:rFonts w:hint="eastAsia" w:ascii="仿宋_GB2312" w:hAnsi="仿宋_GB2312" w:eastAsia="仿宋_GB2312" w:cs="仿宋_GB2312"/>
          <w:sz w:val="32"/>
          <w:szCs w:val="32"/>
        </w:rPr>
        <w:br w:type="page"/>
      </w:r>
    </w:p>
    <w:p>
      <w:pPr>
        <w:pStyle w:val="6"/>
        <w:keepNext w:val="0"/>
        <w:keepLines w:val="0"/>
        <w:pageBreakBefore w:val="0"/>
        <w:widowControl/>
        <w:shd w:val="clear"/>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0"/>
        <w:rPr>
          <w:rFonts w:hint="eastAsia" w:ascii="仿宋_GB2312" w:hAnsi="宋体" w:eastAsia="仿宋_GB2312" w:cs="宋体"/>
          <w:b/>
          <w:sz w:val="36"/>
          <w:szCs w:val="36"/>
        </w:rPr>
      </w:pPr>
      <w:bookmarkStart w:id="31" w:name="_Toc12623"/>
      <w:r>
        <w:rPr>
          <w:rFonts w:hint="eastAsia" w:ascii="仿宋_GB2312" w:hAnsi="宋体" w:eastAsia="仿宋_GB2312" w:cs="宋体"/>
          <w:b/>
          <w:sz w:val="36"/>
          <w:szCs w:val="36"/>
        </w:rPr>
        <w:t xml:space="preserve">2 </w:t>
      </w:r>
      <w:bookmarkEnd w:id="28"/>
      <w:bookmarkEnd w:id="29"/>
      <w:bookmarkEnd w:id="30"/>
      <w:bookmarkStart w:id="32" w:name="_Toc329768028"/>
      <w:bookmarkEnd w:id="32"/>
      <w:bookmarkStart w:id="33" w:name="_Toc13416"/>
      <w:bookmarkStart w:id="34" w:name="_Toc2184"/>
      <w:r>
        <w:rPr>
          <w:rFonts w:hint="eastAsia" w:ascii="仿宋_GB2312" w:hAnsi="宋体" w:eastAsia="仿宋_GB2312" w:cs="宋体"/>
          <w:b/>
          <w:sz w:val="36"/>
          <w:szCs w:val="36"/>
        </w:rPr>
        <w:t>组织机构和职责</w:t>
      </w:r>
      <w:bookmarkEnd w:id="31"/>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35" w:name="_Toc2952"/>
      <w:r>
        <w:rPr>
          <w:rFonts w:hint="eastAsia" w:ascii="黑体" w:hAnsi="黑体" w:eastAsia="黑体" w:cs="黑体"/>
          <w:bCs/>
          <w:sz w:val="32"/>
          <w:szCs w:val="32"/>
        </w:rPr>
        <w:t>2.1 领导机构及职责</w:t>
      </w:r>
      <w:bookmarkEnd w:id="35"/>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全县生产安全事故应急指挥领导机构为县人民政府，负责全县生产安全事故应急综合协调和指挥。其主要职责：</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2.1.1 领导、组织、协调全县生产安全事故应急管理和应急处置工作，监督、指导生产安全事故预警和预防工作。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2.1.2 负责应急救援重大事项的决策，适时发布启动应急响应程序和宣布终止应急响应状态的命令。</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2.1.3 协调人民解放军、武警、民兵预备役队伍参加应急救援工作。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2.1.4 向县委和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安委会报告事故和救援情况，必要时，请求协调支援。</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36" w:name="_Toc27411"/>
      <w:r>
        <w:rPr>
          <w:rFonts w:hint="eastAsia" w:ascii="黑体" w:hAnsi="黑体" w:eastAsia="黑体" w:cs="黑体"/>
          <w:bCs/>
          <w:sz w:val="32"/>
          <w:szCs w:val="32"/>
        </w:rPr>
        <w:t>2.2 指挥机构组成</w:t>
      </w:r>
      <w:bookmarkEnd w:id="36"/>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总 指 挥：县政府分管</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副县长</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副总指挥：县政府</w:t>
      </w:r>
      <w:r>
        <w:rPr>
          <w:rFonts w:hint="eastAsia" w:ascii="仿宋_GB2312" w:hAnsi="仿宋_GB2312" w:eastAsia="仿宋_GB2312" w:cs="仿宋_GB2312"/>
          <w:sz w:val="32"/>
          <w:szCs w:val="32"/>
          <w:lang w:eastAsia="zh-CN"/>
        </w:rPr>
        <w:t>行业分管副县长</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2240" w:firstLineChars="7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县应急管理局局长</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组成单位</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公共资源交易中心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民政府办公室、公安局、发展和改革委员会、审计局、财政局、防沙治沙局、统计局、应急管理局、教育局、农牧和科技局、政务服务局、自然资源局、住建局、文体旅游广电局、水利局、民政局、交通运输局、市场监督管理局、司法局、</w:t>
      </w:r>
      <w:r>
        <w:rPr>
          <w:rFonts w:hint="eastAsia" w:ascii="仿宋_GB2312" w:hAnsi="仿宋_GB2312" w:eastAsia="仿宋_GB2312" w:cs="仿宋_GB2312"/>
          <w:color w:val="000000" w:themeColor="text1"/>
          <w:sz w:val="32"/>
          <w:szCs w:val="32"/>
          <w:highlight w:val="none"/>
          <w14:textFill>
            <w14:solidFill>
              <w14:schemeClr w14:val="tx1"/>
            </w14:solidFill>
          </w14:textFill>
        </w:rPr>
        <w:t>工业园区管委会、工信局、卫健委、信访局、人力资源和社会保障局、商务局、红十字会、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生态环境分局</w:t>
      </w:r>
      <w:r>
        <w:rPr>
          <w:rFonts w:hint="eastAsia" w:ascii="仿宋_GB2312" w:hAnsi="仿宋_GB2312" w:eastAsia="仿宋_GB2312" w:cs="仿宋_GB2312"/>
          <w:color w:val="000000" w:themeColor="text1"/>
          <w:sz w:val="32"/>
          <w:szCs w:val="32"/>
          <w:highlight w:val="none"/>
          <w14:textFill>
            <w14:solidFill>
              <w14:schemeClr w14:val="tx1"/>
            </w14:solidFill>
          </w14:textFill>
        </w:rPr>
        <w:t>、气象局、退役军人事务局、交警大队、民族事务委员会、消防大队、地震办、磴口供电分</w:t>
      </w:r>
      <w:r>
        <w:rPr>
          <w:rFonts w:hint="eastAsia" w:ascii="仿宋_GB2312" w:hAnsi="仿宋_GB2312" w:eastAsia="仿宋_GB2312" w:cs="仿宋_GB2312"/>
          <w:color w:val="000000" w:themeColor="text1"/>
          <w:sz w:val="32"/>
          <w:szCs w:val="32"/>
          <w14:textFill>
            <w14:solidFill>
              <w14:schemeClr w14:val="tx1"/>
            </w14:solidFill>
          </w14:textFill>
        </w:rPr>
        <w:t>局、巴彦高勒镇、补隆淖尔镇、隆盛合镇、渡口镇、沙金苏木、乌兰布和农场、巴彦套海农场、哈腾套海农场、包尔盖农场、纳林套海农场、人民银行、邮政局、移动公司、联通公司、电信公司、中国石油分公司磴口营销部、中国石化分公司磴口</w:t>
      </w:r>
      <w:r>
        <w:rPr>
          <w:rFonts w:hint="eastAsia" w:ascii="仿宋_GB2312" w:hAnsi="仿宋_GB2312" w:eastAsia="仿宋_GB2312" w:cs="仿宋_GB2312"/>
          <w:color w:val="000000" w:themeColor="text1"/>
          <w:sz w:val="32"/>
          <w:szCs w:val="32"/>
          <w:lang w:eastAsia="zh-CN"/>
          <w14:textFill>
            <w14:solidFill>
              <w14:schemeClr w14:val="tx1"/>
            </w14:solidFill>
          </w14:textFill>
        </w:rPr>
        <w:t>经营部</w:t>
      </w:r>
      <w:r>
        <w:rPr>
          <w:rFonts w:hint="eastAsia" w:ascii="仿宋_GB2312" w:hAnsi="仿宋_GB2312" w:eastAsia="仿宋_GB2312" w:cs="仿宋_GB2312"/>
          <w:color w:val="000000" w:themeColor="text1"/>
          <w:sz w:val="32"/>
          <w:szCs w:val="32"/>
          <w14:textFill>
            <w14:solidFill>
              <w14:schemeClr w14:val="tx1"/>
            </w14:solidFill>
          </w14:textFill>
        </w:rPr>
        <w:t>主要负责人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eastAsia="zh-CN"/>
        </w:rPr>
        <w:t>所有涉及安全生产及其他负有安全生产职任的部门。</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37" w:name="_Toc14331"/>
      <w:r>
        <w:rPr>
          <w:rFonts w:hint="eastAsia" w:ascii="黑体" w:hAnsi="黑体" w:eastAsia="黑体" w:cs="黑体"/>
          <w:bCs/>
          <w:sz w:val="32"/>
          <w:szCs w:val="32"/>
        </w:rPr>
        <w:t>2.3 办事机构及职责</w:t>
      </w:r>
      <w:bookmarkEnd w:id="37"/>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县应急管理局为全县生产安全事故综合协调指挥办事机构，承担应急综合协调的相关具体工作和生产安全应急管理日常工作。主要职责如下：</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2.3.1 承担全县安全生产应急管理综合协调、指导、检查等工作。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2.3.2 负责全县生产安全事故应急救援体系的建设和管理，完善生产安全事故监测和预警系统；组织全县生产安全事故应急预案管理与备案工作。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2.3.3 指导、协调、检查各地区、各相关部门、各专业应急救援机构、有关生产经营单位的生产安全事故应急管理工作；组织成立应急管理专家组，建立全县应急救援联络员制度，分析预测较大以上生产安全事故风险及预防，及时发布预警信息。</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2.3.4 组织与实施全县安全生产应急宣教工作。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2.3.5 根据授权，负责协调在全县范围内紧急征用、调配事故施救物资、设备、车辆和人员；负责生产安全事故应急救援及调查处理信息的发布。</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2.3.6负责向市应急管理局报告生产安全事故和救援情况，必要时请求协调支援。</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2.3.7 统一规划安全生产应急救援力量和资源，指导、协调专业救护队伍不断提高装备水平、演练技术和应急能力，组织全县生产安全事故应急救援相关管理人员和专业人员的培训工作，组织指挥全县生产安全事故综合应急救援演习。</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2.3.8 负责掌握各类应急资源信息及分布情况，充分发挥综合协调作用。</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38" w:name="_Toc11288"/>
      <w:r>
        <w:rPr>
          <w:rFonts w:hint="eastAsia" w:ascii="黑体" w:hAnsi="黑体" w:eastAsia="黑体" w:cs="黑体"/>
          <w:bCs/>
          <w:sz w:val="32"/>
          <w:szCs w:val="32"/>
        </w:rPr>
        <w:t>2.4 组成单位及职责</w:t>
      </w:r>
      <w:bookmarkEnd w:id="38"/>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在县政府的统一领导下，各有关部门按照职责负责其相关专业领域的应急指挥工作，建立相关专业的应急指挥机构以及应急联动工作机制，制订、管理并实施本部门相关应急预案，做好相关专业领域的生产安全事故应对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2.4.1 相关部门职责</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（1）县委宣传部</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1）负责组织协调应急救援宣传报道工作；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2）负责组织指导各新闻单位对安全生产应急救援的宣传报道工作；负责组织协调事故应急救援及处置情况等的新闻发布工作。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（2）县政府办公室</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1）协助县安全生产应急救援总指挥、副总指挥开展应急救援工作；在安全生产应急救援中负责联络县政府其他领导；</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2）协助县安全生产应急救援总指挥、副总指挥检查、督促各成员单位落实其安全生产应急救援职责。</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（3）县</w:t>
      </w:r>
      <w:bookmarkStart w:id="161" w:name="_GoBack"/>
      <w:bookmarkEnd w:id="161"/>
      <w:r>
        <w:rPr>
          <w:rFonts w:hint="eastAsia" w:ascii="仿宋_GB2312" w:hAnsi="仿宋_GB2312" w:eastAsia="仿宋_GB2312" w:cs="仿宋_GB2312"/>
          <w:sz w:val="32"/>
          <w:szCs w:val="32"/>
          <w:lang w:eastAsia="zh-CN"/>
        </w:rPr>
        <w:t>发展和改革委员会</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1）负责把安全生产应急救援体系建设列入全县</w:t>
      </w:r>
      <w:r>
        <w:rPr>
          <w:rFonts w:hint="eastAsia" w:ascii="仿宋_GB2312" w:hAnsi="仿宋_GB2312" w:eastAsia="仿宋_GB2312" w:cs="仿宋_GB2312"/>
          <w:sz w:val="32"/>
          <w:szCs w:val="32"/>
          <w:lang w:eastAsia="zh-CN"/>
        </w:rPr>
        <w:t>经济社会</w:t>
      </w:r>
      <w:r>
        <w:rPr>
          <w:rFonts w:hint="eastAsia" w:ascii="仿宋_GB2312" w:hAnsi="仿宋_GB2312" w:eastAsia="仿宋_GB2312" w:cs="仿宋_GB2312"/>
          <w:sz w:val="32"/>
          <w:szCs w:val="32"/>
        </w:rPr>
        <w:t>发展规划之中；</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2）负责全县安全生产应急救援体系建设有关项目的审查、审批并列入年度投资计划；</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3）组织协调能源领域</w:t>
      </w:r>
      <w:r>
        <w:rPr>
          <w:rFonts w:hint="eastAsia" w:ascii="仿宋_GB2312" w:hAnsi="仿宋_GB2312" w:eastAsia="仿宋_GB2312" w:cs="仿宋_GB2312"/>
          <w:sz w:val="32"/>
          <w:szCs w:val="32"/>
          <w:lang w:eastAsia="zh-CN"/>
        </w:rPr>
        <w:t>、粮食系统</w:t>
      </w:r>
      <w:r>
        <w:rPr>
          <w:rFonts w:hint="eastAsia" w:ascii="仿宋_GB2312" w:hAnsi="仿宋_GB2312" w:eastAsia="仿宋_GB2312" w:cs="仿宋_GB2312"/>
          <w:sz w:val="32"/>
          <w:szCs w:val="32"/>
        </w:rPr>
        <w:t>生产安全事故的应急救援工作。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（4）县工业和信息化局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1）配合有关部门协调工业和信息化领域的应急管理工作，配合做好工业企业安全生产和救援工作；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2）负责组织协调通信领域及民用爆炸物品生产安全事故的应急救援工作。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）负责组织协调生活必需品等救灾物资的储备、供应和调拨工作；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（5）县监察委员会</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1）对乡镇（场）、办事处、工业园区管委会及有关部门履行安全生产监督管理职责情况以及事故处置情况实施监督；</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2）查处不履行或不正确履行安全生产监督管理职责而发生重特大责任事故的行为，对抢险救援工作中渎职、</w:t>
      </w:r>
      <w:r>
        <w:rPr>
          <w:rFonts w:hint="eastAsia" w:ascii="仿宋_GB2312" w:hAnsi="仿宋_GB2312" w:eastAsia="仿宋_GB2312" w:cs="仿宋_GB2312"/>
          <w:sz w:val="32"/>
          <w:szCs w:val="32"/>
          <w:lang w:eastAsia="zh-CN"/>
        </w:rPr>
        <w:t>渎职</w:t>
      </w:r>
      <w:r>
        <w:rPr>
          <w:rFonts w:hint="eastAsia" w:ascii="仿宋_GB2312" w:hAnsi="仿宋_GB2312" w:eastAsia="仿宋_GB2312" w:cs="仿宋_GB2312"/>
          <w:sz w:val="32"/>
          <w:szCs w:val="32"/>
        </w:rPr>
        <w:t>行为进行行政追究。</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（6）县财政局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rPr>
        <w:t>负责落实县应急救援指挥</w:t>
      </w:r>
      <w:r>
        <w:rPr>
          <w:rFonts w:hint="eastAsia" w:ascii="仿宋_GB2312" w:hAnsi="仿宋_GB2312" w:eastAsia="仿宋_GB2312" w:cs="仿宋_GB2312"/>
          <w:b w:val="0"/>
          <w:bCs w:val="0"/>
          <w:sz w:val="32"/>
          <w:szCs w:val="32"/>
          <w:lang w:eastAsia="zh-CN"/>
        </w:rPr>
        <w:t>系统</w:t>
      </w:r>
      <w:r>
        <w:rPr>
          <w:rFonts w:hint="eastAsia" w:ascii="仿宋_GB2312" w:hAnsi="仿宋_GB2312" w:eastAsia="仿宋_GB2312" w:cs="仿宋_GB2312"/>
          <w:b w:val="0"/>
          <w:bCs w:val="0"/>
          <w:sz w:val="32"/>
          <w:szCs w:val="32"/>
        </w:rPr>
        <w:t>日常办公经费；</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2）负责落实县安全生产应急救援专家组办公及活动经费；</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3）负责落实安全生产应急救援物资保障经费；</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4）负责落实安全生产应急救援专项资金，并及时划拨使用；</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5）为事故应急救援体系建设、生产安全事故预防、应急救援</w:t>
      </w:r>
      <w:r>
        <w:rPr>
          <w:rFonts w:hint="eastAsia" w:ascii="仿宋_GB2312" w:hAnsi="仿宋_GB2312" w:eastAsia="仿宋_GB2312" w:cs="仿宋_GB2312"/>
          <w:sz w:val="32"/>
          <w:szCs w:val="32"/>
          <w:lang w:eastAsia="zh-CN"/>
        </w:rPr>
        <w:t>物资储备</w:t>
      </w:r>
      <w:r>
        <w:rPr>
          <w:rFonts w:hint="eastAsia" w:ascii="仿宋_GB2312" w:hAnsi="仿宋_GB2312" w:eastAsia="仿宋_GB2312" w:cs="仿宋_GB2312"/>
          <w:sz w:val="32"/>
          <w:szCs w:val="32"/>
        </w:rPr>
        <w:t>、应急演练和应急救援工作提供资金保障。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（7）县住建局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1）参与组织、协调和指挥房屋建筑和市政工程施工生产安全事故应急救援；</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2）为房屋建筑和市政工程施工事故处置提供技术保障。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（8）县交通运输局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1）参与组织、协调和指挥道路交通运输事故应急救援；</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2）负责组织、指挥事故状态下的公路交通运输保障工作；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3）建立事故应急救援运输资源动态数据库，明确应急救援所需交通工具的数量、分布和功能，保障突发事故所需增援的交通运输工具；</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4）建立健全有关交通运输单位交通管制、线路规则和路障清除等保障措施。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（9）县自然资源局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1）为事故发生现场及周边地区提供地质、水文地质、环境地质等资料；</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2）组织专家为事故现场救援及周边地质环境安全提出措施。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（10）县农牧和科技局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负责组织协调农牧渔业、农机等事故的应急救援工作。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（11）县水利局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1）负责督促本系统涉及事故的单位启动应急预案。</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2）负责组织力量对江河、湖泊和水库等水利工程事故实施抢险救援，提出抢险技术方案，提供抢险救援技术资料和物资器材。</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（12）县林业和草原局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1）负责督促本系统涉及事故的单位启动应急预案。</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2）负责组织协调林木采伐和运输、林产品加工、林产化工以及森林资源综合利用等事故的应急救援工作。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（13）县公安局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1）负责事故地区交通管制、现场保卫、人群疏散和安置区的治安管理工作；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2）负责组织、协调、指挥道路交通事故应急救援工作；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3）负责对事故现场失踪人员的搜救。</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（14）县人社局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负责全县工伤保险工作，确保生产安全事故发生后，工伤保险待遇的及时足额支付。</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（15）县民政局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w:t>
      </w:r>
      <w:r>
        <w:rPr>
          <w:rFonts w:hint="eastAsia" w:ascii="仿宋_GB2312" w:hAnsi="仿宋_GB2312" w:eastAsia="仿宋_GB2312" w:cs="仿宋_GB2312"/>
          <w:sz w:val="32"/>
          <w:szCs w:val="32"/>
          <w:lang w:eastAsia="zh-CN"/>
        </w:rPr>
        <w:t>民政系统及本行业领域的安全生产的应急救援工作</w:t>
      </w:r>
      <w:r>
        <w:rPr>
          <w:rFonts w:hint="eastAsia" w:ascii="仿宋_GB2312" w:hAnsi="仿宋_GB2312" w:eastAsia="仿宋_GB2312" w:cs="仿宋_GB2312"/>
          <w:sz w:val="32"/>
          <w:szCs w:val="32"/>
        </w:rPr>
        <w:t>；</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参与相关事故的善后处理、社会救济、安抚工作</w:t>
      </w:r>
      <w:r>
        <w:rPr>
          <w:rFonts w:hint="eastAsia" w:ascii="仿宋_GB2312" w:hAnsi="仿宋_GB2312" w:eastAsia="仿宋_GB2312" w:cs="仿宋_GB2312"/>
          <w:sz w:val="32"/>
          <w:szCs w:val="32"/>
        </w:rPr>
        <w:t>。</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（16）县教育局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1）负责督促发生事故的教育机构和学校启动应急预案；</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2）负责指导学校和基层教育行政部门组织师生员工的疏散、抢救，稳定师生及家长情绪，妥善安置受灾地区的学生，保证学校正常的教学秩序。</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（17）县文化旅游广电局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1）配合消防部门做好大型文化娱乐活动以及人群密集的文化娱乐场所事故的抢险救援工作；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2）督促公共文化设施重点单位和文艺演出单位、体育活动举办单位制定应急预案，并检查落实；负责组织协调旅游安全事故应急救援工作；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3）负责生产安全事故应急救援方面的广播电视宣传。</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（18）县卫健委</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1）结合地域特点，合理确定有关医疗单位作为生产安全事故医疗救护中心（应选骨伤科、烧伤科、食物中毒及有害气体中毒抢救力量较强的医疗单位），并做好医疗救护中心的建设；</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2）负责检查、督促各地120急救中心的应急救援能力建设及车辆、器材储备；</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3）在应急救援时，负责组织、协调和指挥医疗救护队伍参加抢险救护工作；负责组织协调相关药品和器械并为地方卫生医疗机构提供技术支持；</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4）负责组织在事故现场（洗消缓冲区）设置临时医疗急救区（点）。负责组织对伤员进行分检及紧急医疗处置，并迅速将需要进一步救治的伤员转送到指定医院；负责组织统计伤亡人员情况。</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生态环境分局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1）为各类事故现场提供与环境相关的必要的数据参数；</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2）负责事故的环境应急监测，提出控制、消除环境污染的措施。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3）针对事故造成的环境污染状况，提出环境保护和治理方案，并监督事故责任主体单位组织实施。负责监督事故单位对因事故形成的污染物质进行处置。</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）县国资委</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1）参与国有企业事故应急救援和善后处置工作；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2）指导、检查、督促国有企业的应急管理工作。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）县应急管理局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1）负责县安全生产</w:t>
      </w:r>
      <w:r>
        <w:rPr>
          <w:rFonts w:hint="eastAsia" w:ascii="仿宋_GB2312" w:hAnsi="仿宋_GB2312" w:eastAsia="仿宋_GB2312" w:cs="仿宋_GB2312"/>
          <w:b w:val="0"/>
          <w:bCs w:val="0"/>
          <w:sz w:val="32"/>
          <w:szCs w:val="32"/>
        </w:rPr>
        <w:t>应急救援指挥中心</w:t>
      </w:r>
      <w:r>
        <w:rPr>
          <w:rFonts w:hint="eastAsia" w:ascii="仿宋_GB2312" w:hAnsi="仿宋_GB2312" w:eastAsia="仿宋_GB2312" w:cs="仿宋_GB2312"/>
          <w:sz w:val="32"/>
          <w:szCs w:val="32"/>
        </w:rPr>
        <w:t>日常工作；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2）负责全县生产安全事故应急救援组织、指挥、协调工作；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3）指导安全生产专业应急救援协调指挥机构应急救援工作；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4）监督生产经营单位制定和完善生产安全事故综合应急预案、专项预案和现场处置方案，并组织审查、备案和管理；</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5）负责和指导安全生产应急救援专家组工作。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）县外事办</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1）协调处理境内生产安全事故中的涉外事宜；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2）协助解决境外媒体等机构对生产安全事故中涉外事项的关注，与有关部门拟定对外口径，配合有关部门组织相关接待；</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3）协助有关部门向上级报告有关情况。</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）县市场监督管理局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1）负责组织、协调和指挥特种设备事故应急救援；</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2）为特种设备事故处置提供技术保障。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）县气象局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1）提供境内强雷区分布区域，为各级政府编制生产安全事故应急预案提供防雷资料；</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2）负责提供事故现场或者现场附近的风向、风速、温度、湿度、气压、降水量等气象资料。</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）县总工会</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1）配合事故发生地人民政府做好遇险人员和遇险、遇难人员家属的安抚工作；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2）配合事故发生地人民政府做好遇难人员的善后工作；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3）参与指挥和协调事故抢险救援工作。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）县消防大队</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负责组织、协调、指挥火灾、危险化学品事故的应急救援， 扑灭事故现场火灾，控制易燃易爆、有毒物质泄漏。</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）县供电局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1）负责组织协调大面积停电事件的电力恢复应急处置工作；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2）负责提供生产安全事故应急救援所需的电力。</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）县防沙治沙局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指导开展防火巡护、火源管理、防火设施建设及森林草原火灾初期应急处置等工作。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）武装部</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1）组织民兵队伍参与应急救援工作；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2）设立应对各类事故救援的训练科目，组织和训练演练，提高各类事故救援能力。</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）各电信公司</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1）建立应急救援通信系统维护机制，保障应急情况下电讯系统设施、设备完好；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2）明确应急期间应急救援指挥系统各方面通讯方式，保证事故应急救援期间救援系统通讯畅通无阻；</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3）负责组织公共通信网受损通信系统的应急恢复；当事故造成指挥通信系统损坏时，统一调动各种通信资源，为抢险救援应急指挥提供通信保障。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2.4.2相关部门（机构）职责</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（1）天吉泰机场</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1）负责协调民用航空器飞行事故的应急救援工作；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2）负责组织应急救援所需的空运和物资、器械的空投保障。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其他有关部门和单位根据生产安全事故应对工作的需要，在县政府的组织协调下做好相关工作；需要其他部门增援和配合时，由县应急管理局负责组织协调工作。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sz w:val="32"/>
          <w:szCs w:val="32"/>
        </w:rPr>
        <w:t>县直有关部门应与县应急管理局建立应急联系工作机制，明确联系人及联系方式，保证信息通畅，做到信</w:t>
      </w:r>
      <w:r>
        <w:rPr>
          <w:rFonts w:hint="eastAsia" w:ascii="仿宋_GB2312" w:hAnsi="仿宋_GB2312" w:eastAsia="仿宋_GB2312" w:cs="仿宋_GB2312"/>
          <w:color w:val="191919"/>
          <w:sz w:val="32"/>
          <w:szCs w:val="32"/>
        </w:rPr>
        <w:t>息和资源共享，并做好与其他应急机构衔接的有关工作。各部门的预案以及专业人员（专家）名单、联系方式、应急设备、器材、物资、专业队伍清单应抄送县应急管理局备案。</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39" w:name="_Toc9968"/>
      <w:r>
        <w:rPr>
          <w:rFonts w:hint="eastAsia" w:ascii="黑体" w:hAnsi="黑体" w:eastAsia="黑体" w:cs="黑体"/>
          <w:bCs/>
          <w:sz w:val="32"/>
          <w:szCs w:val="32"/>
        </w:rPr>
        <w:t>2.5 乡镇（场）、办事处职责</w:t>
      </w:r>
      <w:bookmarkEnd w:id="39"/>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按照属地管理的原则，负责组织、协调、配合本行政区域内生产安全事故应对工作和处置工作。</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40" w:name="_Toc14800"/>
      <w:r>
        <w:rPr>
          <w:rFonts w:hint="eastAsia" w:ascii="黑体" w:hAnsi="黑体" w:eastAsia="黑体" w:cs="黑体"/>
          <w:bCs/>
          <w:sz w:val="32"/>
          <w:szCs w:val="32"/>
        </w:rPr>
        <w:t>2.6 现场救援指挥部组成及职责</w:t>
      </w:r>
      <w:bookmarkEnd w:id="40"/>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按应急响应的级别和职责，组织成立现场应急救援指挥部，具体指挥、协调现场应急救援工作。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现场指挥部实行总指挥负责制，按照本级人民政府的授权组织制定并实施生产安全事故现场应急救援方案，协调、指挥有关单位和个人参加现场应急救援。参加生产安全事故现场应急救援的单位和个人应当服从现场指挥部的统一指挥。</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现场指挥部主要职责：按照本级人民政府的授权组织制定并实施生产安全事故现场应急救援方案，协调、指挥有关单位和个人参加现场应急救援。负责现场处置、救援、善后和保障工作，指挥现场所有参与应急救援的队伍和人员，及时向市政府及市应急管理局报告事态发展及应急救援情况。</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41" w:name="_Toc7208"/>
      <w:r>
        <w:rPr>
          <w:rFonts w:hint="eastAsia" w:ascii="黑体" w:hAnsi="黑体" w:eastAsia="黑体" w:cs="黑体"/>
          <w:bCs/>
          <w:sz w:val="32"/>
          <w:szCs w:val="32"/>
        </w:rPr>
        <w:t>2.7 专家组组成与职责</w:t>
      </w:r>
      <w:bookmarkEnd w:id="41"/>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2.7.1 县应急管理局根据事故类别和部门应急救援职责，组织成立生产安全事故应急管理专家组。</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2.7.2 专家组主要职责：参与生产安全事故应急工作；指导生产安全事故应急处置工作；负责为应急决策提供技术咨询和建议。</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42" w:name="_Toc29859"/>
      <w:r>
        <w:rPr>
          <w:rFonts w:hint="eastAsia" w:ascii="黑体" w:hAnsi="黑体" w:eastAsia="黑体" w:cs="黑体"/>
          <w:bCs/>
          <w:sz w:val="32"/>
          <w:szCs w:val="32"/>
        </w:rPr>
        <w:t>2.8 应急救援队伍组成</w:t>
      </w:r>
      <w:bookmarkEnd w:id="42"/>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eastAsia="宋体" w:cs="宋体"/>
          <w:color w:val="191919"/>
          <w:sz w:val="32"/>
          <w:szCs w:val="32"/>
        </w:rPr>
      </w:pPr>
      <w:r>
        <w:rPr>
          <w:rFonts w:hint="eastAsia" w:ascii="仿宋_GB2312" w:hAnsi="仿宋_GB2312" w:eastAsia="仿宋_GB2312" w:cs="仿宋_GB2312"/>
          <w:color w:val="191919"/>
          <w:sz w:val="32"/>
          <w:szCs w:val="32"/>
        </w:rPr>
        <w:t>全县生产安全事故应急救援队伍主要包括：综合应急救援队伍、各相关部门的专业应急救援队伍、生产经营单位的应急救援队伍、民兵预备役人员、社会力量及志愿者队伍。必要时，包括人民解放军和武警部队</w:t>
      </w:r>
      <w:r>
        <w:rPr>
          <w:rFonts w:hint="eastAsia" w:eastAsia="宋体" w:cs="宋体"/>
          <w:color w:val="191919"/>
          <w:sz w:val="32"/>
          <w:szCs w:val="32"/>
        </w:rPr>
        <w:t>。</w:t>
      </w:r>
    </w:p>
    <w:p>
      <w:pPr>
        <w:pStyle w:val="11"/>
        <w:keepNext w:val="0"/>
        <w:keepLines w:val="0"/>
        <w:pageBreakBefore w:val="0"/>
        <w:widowControl/>
        <w:shd w:val="clear"/>
        <w:kinsoku/>
        <w:wordWrap/>
        <w:overflowPunct/>
        <w:topLinePunct w:val="0"/>
        <w:autoSpaceDE/>
        <w:autoSpaceDN/>
        <w:bidi w:val="0"/>
        <w:adjustRightInd/>
        <w:spacing w:before="151" w:beforeAutospacing="0" w:after="432" w:afterAutospacing="0" w:line="620" w:lineRule="exact"/>
        <w:ind w:firstLine="480"/>
        <w:textAlignment w:val="auto"/>
      </w:pPr>
      <w:r>
        <w:br w:type="page"/>
      </w:r>
      <w:bookmarkEnd w:id="33"/>
      <w:bookmarkEnd w:id="34"/>
    </w:p>
    <w:p>
      <w:pPr>
        <w:pStyle w:val="6"/>
        <w:keepNext w:val="0"/>
        <w:keepLines w:val="0"/>
        <w:pageBreakBefore w:val="0"/>
        <w:widowControl/>
        <w:shd w:val="clear"/>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0"/>
        <w:rPr>
          <w:rFonts w:hint="eastAsia" w:ascii="仿宋_GB2312" w:hAnsi="宋体" w:eastAsia="仿宋_GB2312" w:cs="宋体"/>
          <w:b/>
          <w:sz w:val="36"/>
          <w:szCs w:val="36"/>
        </w:rPr>
      </w:pPr>
      <w:bookmarkStart w:id="43" w:name="_Toc15191"/>
      <w:r>
        <w:rPr>
          <w:rFonts w:hint="eastAsia" w:ascii="仿宋_GB2312" w:hAnsi="宋体" w:eastAsia="仿宋_GB2312" w:cs="宋体"/>
          <w:b/>
          <w:sz w:val="36"/>
          <w:szCs w:val="36"/>
        </w:rPr>
        <w:t>3 预防、预警及信息报告</w:t>
      </w:r>
      <w:bookmarkEnd w:id="43"/>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44" w:name="_Toc19136"/>
      <w:r>
        <w:rPr>
          <w:rFonts w:hint="eastAsia" w:ascii="黑体" w:hAnsi="黑体" w:eastAsia="黑体" w:cs="黑体"/>
          <w:bCs/>
          <w:sz w:val="32"/>
          <w:szCs w:val="32"/>
        </w:rPr>
        <w:t>3.1 监测与预警</w:t>
      </w:r>
      <w:bookmarkEnd w:id="44"/>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3.1.1 按照县政府统一规划，县应急管理局负责建立和运行全县生产安全事故监测预警信息系统。</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3.1.2 根据生产安全事故的类型和特点，县有关部门组织对行业和领域内重大危险源进行辨识、监测与监控。生产经营单位要建立完善安全生产动态监控及预警预报体系，每月进行一次安全生产风险分析，对本单位的重大危险源和重大事故隐患要报负有安全生产监管职责的有关部门和行业管理部门备案，并登记建档，进行定期检测、评估，对事故隐患进行排查治理。对重大危险源（重大事故隐患）进行分级，实施监控预警，及时汇总分析事故隐患和预警信息，必要时组织相关部门、专业人员进行会商评估，认为可能发生生产安全事故的，应立即按照规定向县应急管理局以及相关部门报告。</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3.1.3 按照生产安全事故发生的紧急程度、发展势态和可能造成的危害程度，事故预警级别分为一级、二级、三级和四级，与事故应急响应分级标准对应，分别用红色、橙色、黄色和蓝色标示，一级为最高级别。根据事态的发展情况和采取措施的效果，预警颜色可以升级、降级或解除。县有关部门收集到的有关信息预测事故即将发生或者发生的可能性增大时，由县政府或授权县应急管理局根据有关法规、规定的权限和程序，发出相应级别的警报，发布预警公告。</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3.1.4 县有关部门在事故高发季节应及时发布预警公告，提出预防措施和要求，检查和督促生产经营单位落实各项防范措施；当地或同一行业连续发生同类重大未遂事件的，应及时采取专项检查、治理等措施，必要时，等同事故进行处理，举一反三，防止事故发生。</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45" w:name="_Toc13868"/>
      <w:r>
        <w:rPr>
          <w:rFonts w:hint="eastAsia" w:ascii="黑体" w:hAnsi="黑体" w:eastAsia="黑体" w:cs="黑体"/>
          <w:bCs/>
          <w:sz w:val="32"/>
          <w:szCs w:val="32"/>
        </w:rPr>
        <w:t>3.2 预防与应急准备</w:t>
      </w:r>
      <w:bookmarkEnd w:id="45"/>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3.2.1 生产经营单位应对本单位重大危险源制定应急预案，报负有安全生产监管职责的有关部门和行业管理部门备案；对检查监测发现的事故隐患及时整改核销；应建立应急救援管理制度，做好应急保障，建立由本单位组成的专兼职应急救援队伍，定期检测、维护应急报警装置和救援设备、设施，使其处于良好状态，确保正常使用；定期组织应急救援演练，加强相关知识技能教育培训，使从业人员熟悉应急救援措施，掌握防护装备和救援设备的使用方法，提高应对突发性事故的应对能力；与当地政府及有关部门、社区建立应急互动机制，制定保护周边群众安全的防护措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3.2.2 县有关部门应对重大危险源定期进行检查、评估与监控，并登记建档，按照国家规定及时向社会公布，责令有关单位采取安全防范措施；对发现或确认的重大事故隐患进行挂牌督办，落实整改措施、资金、期限、责任人等，按期整改销号。统筹安排应对事故的设备和基础设施建设，提供合理的应急避难场所；制定并完善本地区生产安全事故应急救援预案，建立应急救援体系，明确工作职责，做好应急资源保障工作，建立应急专家组并定期联系。</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3.2.3 县应急管理局和相关主管部门根据规定及授权，对可能引发生产安全事故的险情，及时分析研判，通过网络等媒介发布预警防范信息，提出相关措施和建议，督促相关单位采取预防措施，防止事故发生。可能发生较大事故的风险信息应及时报告市应急管理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对于其他灾害</w:t>
      </w:r>
      <w:r>
        <w:rPr>
          <w:rFonts w:hint="eastAsia" w:ascii="仿宋_GB2312" w:hAnsi="仿宋_GB2312" w:eastAsia="仿宋_GB2312" w:cs="仿宋_GB2312"/>
          <w:color w:val="191919"/>
          <w:sz w:val="32"/>
          <w:szCs w:val="32"/>
          <w:lang w:eastAsia="zh-CN"/>
        </w:rPr>
        <w:t>，尤其是</w:t>
      </w:r>
      <w:r>
        <w:rPr>
          <w:rFonts w:hint="eastAsia" w:ascii="仿宋_GB2312" w:hAnsi="仿宋_GB2312" w:eastAsia="仿宋_GB2312" w:cs="仿宋_GB2312"/>
          <w:color w:val="191919"/>
          <w:sz w:val="32"/>
          <w:szCs w:val="32"/>
        </w:rPr>
        <w:t>洪涝、暴雨、雷击、滑坡等自然灾害可能引发生产安全事故的重要信息，应及时进行分析，并告知相关单位做好应急准备和预防工作。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3.2.4 县有关部门和生产安全事故应急救援机构接到可能导致生产安全事故的信息后，应及时研究应对方案，报送相关信息，通知有关部门、单位采取相应行动，做好应急准备和预防工作，防止事故发生。事态严重时向县应急管理局报告。</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3.2.5 县政府设立重特大生产安全事故应急救援储备金，列入同级财政预算，确保专款专用。</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3.2.6 当县政府发布预警公告，进入预警状态后，在县政府的统一领导下，县应急管理局、各有关部门和乡镇（场）、办事处应当采取以下措施：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（1）按照相关应急预案要求，组织加强对事故发生、发展情况的监测、预报和预警工作；组织有关部门和机构、人员对信息进行分析评估。</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（2）转移、撤离或者疏散可能受到危害的人员，并进行妥善安置。</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（3）要求应急救援队伍、负有特定职责的人员进入待命状态，并动员后备人员做好参加应急救援和处置工作的准备；相关部门立即开展应急监测分析，随时掌握并报告事态进展情况。</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（4）针对可能造成的危害，封闭、隔离或者限制使用有关场所，中止可能导致危害扩大的行为和活动。</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（5）调集应急所需物资、设备、工具，准备应急设施，确保应急保障工作。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（6）开展专项行动，进行整治，消除事故风险。</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（7）不能保证安全的，应及时下达通知，督促生产经营单位采取立即整改、局部停产或撤出人员、全部停产等措施。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3.2.7 事实证明不可能发生或者危险已经解除的，预警发布单位应当对外宣布解除警报，终止预警期，并解除已经采取的有关措施。</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46" w:name="_Toc6757"/>
      <w:r>
        <w:rPr>
          <w:rFonts w:hint="eastAsia" w:ascii="黑体" w:hAnsi="黑体" w:eastAsia="黑体" w:cs="黑体"/>
          <w:bCs/>
          <w:sz w:val="32"/>
          <w:szCs w:val="32"/>
        </w:rPr>
        <w:t>3.3 信息报告</w:t>
      </w:r>
      <w:bookmarkEnd w:id="46"/>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3.3.1 生产安全事故发生后，事故发生单位要立即启动本单位应急救援预案，迅速采取措施，抢救人员，封闭并保护事故现场；在有效防护的前提下，指挥本单位专业救护队伍（人员）实施应急救援，及时疏散危险区域内无关人员，控制事态发展，防止事故扩大；按照规定在事发后立即报告应急管理部门和主管部门。</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58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发生生产安全事故，应急管理部门和有关部门接到报告后，应当立即核实有关情况，按照国家有关规定及时报告县政府及县应急管理局</w:t>
      </w:r>
      <w:r>
        <w:rPr>
          <w:rFonts w:hint="eastAsia" w:ascii="仿宋_GB2312" w:hAnsi="仿宋_GB2312" w:eastAsia="仿宋_GB2312" w:cs="仿宋_GB2312"/>
          <w:color w:val="191919"/>
          <w:sz w:val="32"/>
          <w:szCs w:val="32"/>
          <w:lang w:eastAsia="zh-CN"/>
        </w:rPr>
        <w:t>；</w:t>
      </w:r>
      <w:r>
        <w:rPr>
          <w:rFonts w:hint="eastAsia" w:ascii="仿宋_GB2312" w:hAnsi="仿宋_GB2312" w:eastAsia="仿宋_GB2312" w:cs="仿宋_GB2312"/>
          <w:color w:val="191919"/>
          <w:sz w:val="32"/>
          <w:szCs w:val="32"/>
        </w:rPr>
        <w:t>县政府及应急管理局接到报告后</w:t>
      </w:r>
      <w:r>
        <w:rPr>
          <w:rFonts w:hint="eastAsia" w:ascii="仿宋_GB2312" w:hAnsi="仿宋_GB2312" w:eastAsia="仿宋_GB2312" w:cs="仿宋_GB2312"/>
          <w:color w:val="191919"/>
          <w:sz w:val="32"/>
          <w:szCs w:val="32"/>
          <w:lang w:val="en-US" w:eastAsia="zh-CN"/>
        </w:rPr>
        <w:t>2小时内</w:t>
      </w:r>
      <w:r>
        <w:rPr>
          <w:rFonts w:hint="eastAsia" w:ascii="仿宋_GB2312" w:hAnsi="仿宋_GB2312" w:eastAsia="仿宋_GB2312" w:cs="仿宋_GB2312"/>
          <w:color w:val="191919"/>
          <w:sz w:val="32"/>
          <w:szCs w:val="32"/>
          <w:lang w:eastAsia="zh-CN"/>
        </w:rPr>
        <w:t>向上级</w:t>
      </w:r>
      <w:r>
        <w:rPr>
          <w:rFonts w:hint="eastAsia" w:ascii="仿宋_GB2312" w:hAnsi="仿宋_GB2312" w:eastAsia="仿宋_GB2312" w:cs="仿宋_GB2312"/>
          <w:color w:val="191919"/>
          <w:sz w:val="32"/>
          <w:szCs w:val="32"/>
        </w:rPr>
        <w:t>市政府</w:t>
      </w:r>
      <w:r>
        <w:rPr>
          <w:rFonts w:hint="eastAsia" w:ascii="仿宋_GB2312" w:hAnsi="仿宋_GB2312" w:eastAsia="仿宋_GB2312" w:cs="仿宋_GB2312"/>
          <w:color w:val="191919"/>
          <w:sz w:val="32"/>
          <w:szCs w:val="32"/>
          <w:lang w:eastAsia="zh-CN"/>
        </w:rPr>
        <w:t>报告</w:t>
      </w:r>
      <w:r>
        <w:rPr>
          <w:rFonts w:hint="eastAsia" w:ascii="仿宋_GB2312" w:hAnsi="仿宋_GB2312" w:eastAsia="仿宋_GB2312" w:cs="仿宋_GB2312"/>
          <w:color w:val="191919"/>
          <w:sz w:val="32"/>
          <w:szCs w:val="32"/>
        </w:rPr>
        <w:t>。紧急情况下可越级上报。</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报告或报警的内容包括：事故发生的单位、事故发生的时间、详细地点、事故类别、简要经过、伤亡人数、直接经济损失的初步估计、事故发生原因的初步判断、事故采取的措施及事故控制情况以及现场救援所需的专业人员和抢险设备、器材、交通路线、联系电话、联系人姓名等。</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3.3.2 各乡镇（场）、办事处、各有关部门生产安全事故应急救援指挥机构接到生产安全事故的信息后，应当及时分析处理，并按照分级管理的程序逐级上报。</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3.3.3 县应急管理局接到事故信息后，立即核实处理并及时向县政府领导报告；接到发生特别重大、重大、较大生产安全事故的信息和报告后，应及时向市应急管理局、市政府报告。</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3.3.4 发生生产安全事故的有关部门、单位要及时、主动向县应急管理局、县有关部门提供与事故应急救援有关的资料。</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3.3.5 应急管理局和相关部门在组织应急救援工作的同时，要及时向县委宣传部通报情况，组织信息发布工作。</w:t>
      </w:r>
    </w:p>
    <w:p>
      <w:pPr>
        <w:keepNext w:val="0"/>
        <w:keepLines w:val="0"/>
        <w:pageBreakBefore w:val="0"/>
        <w:widowControl/>
        <w:shd w:val="clear"/>
        <w:kinsoku/>
        <w:wordWrap/>
        <w:overflowPunct/>
        <w:topLinePunct w:val="0"/>
        <w:autoSpaceDE/>
        <w:autoSpaceDN/>
        <w:bidi w:val="0"/>
        <w:adjustRightInd/>
        <w:ind w:firstLine="560"/>
        <w:textAlignment w:val="auto"/>
        <w:rPr>
          <w:rFonts w:ascii="宋体" w:hAnsi="宋体"/>
          <w:kern w:val="0"/>
          <w:szCs w:val="28"/>
        </w:rPr>
      </w:pPr>
    </w:p>
    <w:p>
      <w:pPr>
        <w:pStyle w:val="3"/>
        <w:keepNext w:val="0"/>
        <w:keepLines w:val="0"/>
        <w:pageBreakBefore w:val="0"/>
        <w:widowControl/>
        <w:shd w:val="clear"/>
        <w:kinsoku/>
        <w:wordWrap/>
        <w:overflowPunct/>
        <w:topLinePunct w:val="0"/>
        <w:autoSpaceDE/>
        <w:autoSpaceDN/>
        <w:bidi w:val="0"/>
        <w:adjustRightInd/>
        <w:snapToGrid/>
        <w:spacing w:before="313" w:beforeLines="100" w:after="313" w:afterLines="100" w:line="600" w:lineRule="exact"/>
        <w:textAlignment w:val="auto"/>
        <w:rPr>
          <w:rFonts w:hint="eastAsia" w:ascii="仿宋_GB2312" w:hAnsi="宋体" w:eastAsia="仿宋_GB2312" w:cs="宋体"/>
          <w:b/>
          <w:kern w:val="2"/>
          <w:sz w:val="36"/>
          <w:szCs w:val="36"/>
          <w:lang w:val="en-US" w:eastAsia="zh-CN" w:bidi="ar-SA"/>
        </w:rPr>
      </w:pPr>
      <w:bookmarkStart w:id="47" w:name="_Toc329768041"/>
      <w:bookmarkEnd w:id="47"/>
      <w:bookmarkStart w:id="48" w:name="_Toc19455"/>
      <w:bookmarkStart w:id="49" w:name="_Toc28795"/>
      <w:r>
        <w:br w:type="page"/>
      </w:r>
      <w:bookmarkStart w:id="50" w:name="_Toc24561"/>
      <w:bookmarkStart w:id="51" w:name="_Toc456389628"/>
      <w:bookmarkStart w:id="52" w:name="_Toc456388886"/>
      <w:r>
        <w:rPr>
          <w:rFonts w:hint="eastAsia" w:ascii="仿宋_GB2312" w:hAnsi="宋体" w:eastAsia="仿宋_GB2312" w:cs="宋体"/>
          <w:b/>
          <w:kern w:val="2"/>
          <w:sz w:val="36"/>
          <w:szCs w:val="36"/>
          <w:lang w:val="en-US" w:eastAsia="zh-CN" w:bidi="ar-SA"/>
        </w:rPr>
        <w:t>4 应急响应</w:t>
      </w:r>
      <w:bookmarkEnd w:id="48"/>
      <w:bookmarkEnd w:id="49"/>
      <w:bookmarkEnd w:id="50"/>
      <w:bookmarkEnd w:id="51"/>
      <w:bookmarkEnd w:id="52"/>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53" w:name="_Toc329768042"/>
      <w:bookmarkEnd w:id="53"/>
      <w:bookmarkStart w:id="54" w:name="_Toc216713898"/>
      <w:bookmarkStart w:id="55" w:name="_Toc216713629"/>
      <w:bookmarkStart w:id="56" w:name="_Toc18326"/>
      <w:bookmarkStart w:id="57" w:name="_Toc216713383"/>
      <w:r>
        <w:rPr>
          <w:rFonts w:hint="eastAsia" w:ascii="黑体" w:hAnsi="黑体" w:eastAsia="黑体" w:cs="黑体"/>
          <w:bCs/>
          <w:sz w:val="32"/>
          <w:szCs w:val="32"/>
        </w:rPr>
        <w:t>4.1分级响应</w:t>
      </w:r>
      <w:bookmarkEnd w:id="54"/>
      <w:bookmarkEnd w:id="55"/>
      <w:bookmarkEnd w:id="56"/>
      <w:bookmarkEnd w:id="57"/>
      <w:r>
        <w:rPr>
          <w:rFonts w:hint="eastAsia" w:ascii="黑体" w:hAnsi="黑体" w:eastAsia="黑体" w:cs="黑体"/>
          <w:bCs/>
          <w:sz w:val="32"/>
          <w:szCs w:val="32"/>
        </w:rPr>
        <w:t xml:space="preserve"> </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生产安全事故发生后，由县政府根据事故或险情的严重程度决定组织实施启动应急响应程序。</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4.1.1 县应急管理局的应急响应</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生产安全事故发生后，县应急管理局立即向县政府报告生产安全事故基本情况、事态发展和现场救援情况，提请启动应急处置程序，进入响应状态。</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（1）通知相关成员单位、工作人员和专家到岗，会同有关专家提出应急救援重大事项决策建议。必要时，报请总指挥亲自或指派有关部门负责人赶赴应急救援前线，负责现场应急救援协调指挥。</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（2）开通与事故现场应急救援指挥部、相关专业应急救援指挥机构的通信联系，随时掌握事态发展情况。</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（3）根据有关部门和专家的建议，报请总指挥通知相关应急救援机构、救援队伍待命，或赶赴现场参加抢险救援，为现场应急救援指挥提供支持和保障。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（4）派出有关人员和专家赶赴现场参加、指导现场应急救援，协调专业应急力量增援。</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（5）必要时，由总指挥提请县政府在全县范围内紧急征用、调配施救物资、设备、车辆和人员。</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（6）对可能或者已经引发其他突发事件的，及时通报相关领域的应急救援指挥机构。</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（7）超出应急救援处置能力或事故进一步扩大时，报请总指挥向</w:t>
      </w:r>
      <w:r>
        <w:rPr>
          <w:rFonts w:hint="eastAsia" w:ascii="仿宋_GB2312" w:hAnsi="仿宋_GB2312" w:eastAsia="仿宋_GB2312" w:cs="仿宋_GB2312"/>
          <w:color w:val="191919"/>
          <w:sz w:val="32"/>
          <w:szCs w:val="32"/>
          <w:lang w:eastAsia="zh-CN"/>
        </w:rPr>
        <w:t>县委、县政府</w:t>
      </w:r>
      <w:r>
        <w:rPr>
          <w:rFonts w:hint="eastAsia" w:ascii="仿宋_GB2312" w:hAnsi="仿宋_GB2312" w:eastAsia="仿宋_GB2312" w:cs="仿宋_GB2312"/>
          <w:color w:val="191919"/>
          <w:sz w:val="32"/>
          <w:szCs w:val="32"/>
        </w:rPr>
        <w:t>和县安委会报告，请求协调支援。</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（8）协调落实其他有关事项。</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4.1.2 相关部门的应急响应</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相关部门按照其职责，启动应急处置程序，进入响应状态，开展应急救援工作，并及时向县政府及县应急管理局报告救援工作进展情况。需要其他部门应急力量支援时，及时申请组织协调。</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4.1.3 乡镇（场）、办事处及有关部门的处置</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在县级应急指挥领导机构到达之前，按照属地管理的原则，立即启动应急处置程序，进入应急状态，成立现场应急指挥部，组织有关部门，调动应急救援队伍和社会力量，依照规定采取应急处置和救援措施。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（1）主要负责人应带领相关人员立即赶赴事故现场组织指挥救援工作。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（2）组织营救和救治受害人员，疏散、撤离并妥善安置受到威胁的人员以及采取其他救助措施。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（3）在做好保障应急人员安全的前提下，迅速控制危险源，降低和消除危害，封锁危险场所，划定警戒区，关闭或者限制使用有关设备设施以及场所，采取交通管制以及其他控制措施。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（4）实施医疗救护、卫生防疫、环境监测、人员防护以及其他保障措施；抢修被损坏的公共设施，向受到危害的人员提供避难场所和生活必需品，做好后勤保障和人员善后工作。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（5）主动与县应急管理局、相关部门进行通信联系，保持信息畅通。</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（6）启用本级政府设置的财政预备费和储备的应急救援物资。</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（7）采取防止发生次生、衍生事件的必要措施。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bookmarkStart w:id="58" w:name="_Toc216713899"/>
      <w:bookmarkStart w:id="59" w:name="_Toc216713384"/>
      <w:bookmarkStart w:id="60" w:name="_Toc216713630"/>
      <w:r>
        <w:rPr>
          <w:rFonts w:hint="eastAsia" w:ascii="仿宋_GB2312" w:hAnsi="仿宋_GB2312" w:eastAsia="仿宋_GB2312" w:cs="仿宋_GB2312"/>
          <w:b/>
          <w:bCs/>
          <w:color w:val="191919"/>
          <w:sz w:val="32"/>
          <w:szCs w:val="32"/>
        </w:rPr>
        <w:t>4.1.4 事发企业的</w:t>
      </w:r>
      <w:bookmarkEnd w:id="58"/>
      <w:bookmarkEnd w:id="59"/>
      <w:bookmarkEnd w:id="60"/>
      <w:r>
        <w:rPr>
          <w:rFonts w:hint="eastAsia" w:ascii="仿宋_GB2312" w:hAnsi="仿宋_GB2312" w:eastAsia="仿宋_GB2312" w:cs="仿宋_GB2312"/>
          <w:b/>
          <w:bCs/>
          <w:color w:val="191919"/>
          <w:sz w:val="32"/>
          <w:szCs w:val="32"/>
        </w:rPr>
        <w:t xml:space="preserve">处置 </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333333"/>
          <w:sz w:val="32"/>
          <w:szCs w:val="32"/>
          <w:shd w:val="clear" w:color="auto" w:fill="FFFFFF"/>
        </w:rPr>
        <w:t>生产经营单位发生生产安全事故后，应当立即启动生产安全事故应急救援预案，采取下列一项或者多项应急救援措施，并迅速向所在地人民政府应急管理部门或相关部门报告事故情况：</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（一）迅速控制危险源，组织抢救遇险人员；</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（二）根据事故危害程度，组织现场人员撤离或者采取可能的应急措施后撤离；</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（三）及时通知可能受到事故影响的单位和人员；</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（四）采取必要措施，防止事故危害扩大和次生、衍生灾害发生；</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（五）根据需要请求邻近的应急救援队伍参加救援，并向参加救援的应急救援队伍提供相关技术资料、信息和处置方法；</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（六）维护事故现场秩序，保护事故现场和相关证据；</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（七）其他应急救援措施。</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61" w:name="_Toc31478"/>
      <w:r>
        <w:rPr>
          <w:rFonts w:hint="eastAsia" w:ascii="黑体" w:hAnsi="黑体" w:eastAsia="黑体" w:cs="黑体"/>
          <w:bCs/>
          <w:sz w:val="32"/>
          <w:szCs w:val="32"/>
        </w:rPr>
        <w:t>4.2 指挥和协调</w:t>
      </w:r>
      <w:bookmarkEnd w:id="61"/>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4.2.1 应急响应后，县政府应立即组织应急救援力量和资源，指导、协调和支持现场应急救援指挥部实施应急救援。必要时，由总指挥或者指派有关人员直接组织指挥协调。</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当市政府启动应急处置程序时，服从市有关应急领导机构的统一指挥。</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4.2.2县应急管理局根据事故的情况，按照应急管理职责，参与或者根据授权直接组织、协调、指挥应急救援工作。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4.2.3 有关部门接受总指挥指派，指挥协调本系统和其他参与部门应急力量实施应急救援，派出部门负责人、专家和人员参加、指导现场应急救援工作，及时向县应急管理局报告应急救援行动的进展情况。</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4.2.4 在县政府派出或指定现场指挥人员之前，事故发生地乡镇（场）、办事处或县有关部门主要负责人负责现场应急救援的指挥协调。</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4.2.5 现场应急救援指挥部成立前，事发单位和先期到达的应急救援队伍必须按相关应急预案及现场应急方案，采取必要的个人防护措施，迅速、有效地实施先期处置；事故发生地乡镇（场）、办事处及政府有关部门全力控制事故发展态势，果断控制或切断事故链，防止事故扩大。同时，指派专人负责引导指挥人员及各专业队伍进入事故救援现场。</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4.2.6 指挥人员到达现场后，应立即了解现场情况，划定警戒区域，对现场实施封控，会同有关专家完善应急方案，指挥布置各相关部门及专业救援队伍、保障队伍采取必要的个人防护措施，按照分工开展抢险救援和紧急处置行动。同时，组织事故发生单位和事故发生所在地的政府，严格保护事故现场，迅速采取必要措施抢救人员和财产，做好善后处置工作。因抢救伤员，防止事故扩大以及疏通交通等原因需要移动现场时，必须及时做出标志、摄影、拍照、详细记录和绘制事故现场图，并妥善保存现场重要痕迹、物证等。</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62" w:name="_Toc10331"/>
      <w:r>
        <w:rPr>
          <w:rFonts w:hint="eastAsia" w:ascii="黑体" w:hAnsi="黑体" w:eastAsia="黑体" w:cs="黑体"/>
          <w:bCs/>
          <w:sz w:val="32"/>
          <w:szCs w:val="32"/>
        </w:rPr>
        <w:t>4.3 紧急处置</w:t>
      </w:r>
      <w:bookmarkEnd w:id="62"/>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4.3.1 根据事态发展变化情况，现场出现急剧恶化的特殊险情时，现场应急救援指挥部在充分考虑专家和有关方面意见的基础上，依法及时采取紧急处置措施，并报送市县委会及县政府备案。</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4.3.2 超出有关部门应急处置能力，由现场指挥部提出，或由县应急管理局及有关主管部门提出，报请县政府领导批准后协调支援。影响特别重大的报</w:t>
      </w:r>
      <w:r>
        <w:rPr>
          <w:rFonts w:hint="eastAsia" w:ascii="仿宋_GB2312" w:hAnsi="仿宋_GB2312" w:eastAsia="仿宋_GB2312" w:cs="仿宋_GB2312"/>
          <w:color w:val="191919"/>
          <w:sz w:val="32"/>
          <w:szCs w:val="32"/>
          <w:lang w:eastAsia="zh-CN"/>
        </w:rPr>
        <w:t>县委、县政府</w:t>
      </w:r>
      <w:r>
        <w:rPr>
          <w:rFonts w:hint="eastAsia" w:ascii="仿宋_GB2312" w:hAnsi="仿宋_GB2312" w:eastAsia="仿宋_GB2312" w:cs="仿宋_GB2312"/>
          <w:color w:val="191919"/>
          <w:sz w:val="32"/>
          <w:szCs w:val="32"/>
        </w:rPr>
        <w:t>决定。</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63" w:name="_Toc30289"/>
      <w:r>
        <w:rPr>
          <w:rFonts w:hint="eastAsia" w:ascii="黑体" w:hAnsi="黑体" w:eastAsia="黑体" w:cs="黑体"/>
          <w:bCs/>
          <w:sz w:val="32"/>
          <w:szCs w:val="32"/>
        </w:rPr>
        <w:t>4.4 医疗卫生救助</w:t>
      </w:r>
      <w:bookmarkEnd w:id="63"/>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4.4.1 医疗救助由县卫健委负责组织实施。协调有关部门提供医疗设施、特种药品和特种救治装备，组织有关专家、医疗急救队伍，开展紧急医疗救护、现场卫生处置。防疫机构根据事故类型，按照专业规程进行现场防疫。</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4.4.2 必要时，向县政府申请协调支援。</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64" w:name="_Toc17391"/>
      <w:r>
        <w:rPr>
          <w:rFonts w:hint="eastAsia" w:ascii="黑体" w:hAnsi="黑体" w:eastAsia="黑体" w:cs="黑体"/>
          <w:bCs/>
          <w:sz w:val="32"/>
          <w:szCs w:val="32"/>
        </w:rPr>
        <w:t>4.5 安全防护</w:t>
      </w:r>
      <w:bookmarkEnd w:id="64"/>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4.5.1 应急人员的安全防护</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现场应急救援人员应根据需要携带相应的专业防护装备，采取安全防护措施，严格执行应急救援人员进入和离开事故现场的相关规定。</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现场应急救援指挥部根据需要具体协调、调集相应的安全防护装备。必要时，报县政府申请协调支持。</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4.5.2 群众的安全防护</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现场应急救援指挥部负责组织群众的安全防护工作：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（1）决定应急状态下群众疏散、转移和安置的方式、方法、范围、路线、程序，并报县政府。情况紧急时，可边实施、边报告。</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color w:val="191919"/>
          <w:sz w:val="32"/>
          <w:szCs w:val="32"/>
        </w:rPr>
        <w:t>（2）指定有关部门负责组织群众疏散、转移。</w:t>
      </w:r>
      <w:r>
        <w:rPr>
          <w:rFonts w:hint="eastAsia" w:ascii="仿宋_GB2312" w:hAnsi="仿宋_GB2312" w:eastAsia="仿宋_GB2312" w:cs="仿宋_GB2312"/>
          <w:sz w:val="32"/>
          <w:szCs w:val="32"/>
        </w:rPr>
        <w:t>疏散、转移要选择安全的疏散路线，避免穿越危险区域。要指导疏散人员就地取材（如毛巾、湿布、口罩），采取简易有效的措施保护自己。</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（3）启用应急避难场所。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（4）开展医疗救治、防疫和疾病控制工作。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（5）负责治安管理。</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65" w:name="_Toc18119"/>
      <w:r>
        <w:rPr>
          <w:rFonts w:hint="eastAsia" w:ascii="黑体" w:hAnsi="黑体" w:eastAsia="黑体" w:cs="黑体"/>
          <w:bCs/>
          <w:sz w:val="32"/>
          <w:szCs w:val="32"/>
        </w:rPr>
        <w:t>4.6 现场警戒与保卫</w:t>
      </w:r>
      <w:bookmarkEnd w:id="65"/>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在现场应急救援指挥部统一部署下，现场警戒与保卫，由公安机关实施。主要工作内容如下：</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（1）保护事故现场和相关区域内人员及财产的安全。</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（2）负责安全保卫、治安管理和现场警戒封闭，阻止未经批准的现场拍摄、采访等；控制旁观者进入事故现场和事故危险区域。</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（3）负责交通管制，进行人员、车辆疏导和分流等工作。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（4）防止和处理事故现场可能发生的其他刑事、治安案件。</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66" w:name="_Toc1174"/>
      <w:bookmarkStart w:id="67" w:name="_Toc16377"/>
      <w:bookmarkStart w:id="68" w:name="_Toc11042"/>
      <w:bookmarkStart w:id="69" w:name="_Toc399774354"/>
      <w:r>
        <w:rPr>
          <w:rFonts w:hint="eastAsia" w:ascii="黑体" w:hAnsi="黑体" w:eastAsia="黑体" w:cs="黑体"/>
          <w:bCs/>
          <w:sz w:val="32"/>
          <w:szCs w:val="32"/>
        </w:rPr>
        <w:t>4.7工程抢险</w:t>
      </w:r>
      <w:bookmarkEnd w:id="66"/>
      <w:bookmarkEnd w:id="67"/>
      <w:bookmarkEnd w:id="68"/>
      <w:bookmarkEnd w:id="69"/>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工程抢险中应该遵循的原则：</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（1）在堵源抢险过程中，尽可能地和事故单位的自救队或技术人员协同作战，以便熟悉现场情况和生产工艺，有利堵源工作的实施。</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（2）在营救伤员、转移危险物品和化学泄漏物的清消处理中，公安、消防和医疗急救等专业队伍协调行动，互相配合，提高救援的效果。</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（3）在涉及易燃易爆物质的事故现场，救援所用的工具应具备防爆功能。</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（4）在遇险人员没有搜索完毕时，慎重使用吊车，推土车等大型设备。</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b/>
          <w:bCs/>
          <w:kern w:val="0"/>
          <w:sz w:val="32"/>
          <w:szCs w:val="32"/>
        </w:rPr>
      </w:pPr>
      <w:bookmarkStart w:id="70" w:name="_Toc329768053"/>
      <w:bookmarkEnd w:id="70"/>
      <w:bookmarkStart w:id="71" w:name="_Toc11099"/>
      <w:bookmarkStart w:id="72" w:name="_Toc399774355"/>
      <w:bookmarkStart w:id="73" w:name="_Toc7107"/>
      <w:r>
        <w:rPr>
          <w:rFonts w:hint="eastAsia" w:ascii="仿宋_GB2312" w:hAnsi="仿宋_GB2312" w:eastAsia="仿宋_GB2312" w:cs="仿宋_GB2312"/>
          <w:b/>
          <w:bCs/>
          <w:kern w:val="0"/>
          <w:sz w:val="32"/>
          <w:szCs w:val="32"/>
        </w:rPr>
        <w:t>4.7.1人员救助</w:t>
      </w:r>
      <w:bookmarkEnd w:id="71"/>
      <w:bookmarkEnd w:id="72"/>
      <w:bookmarkEnd w:id="73"/>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在人员救助中应遵守以下原则：</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（1）救援人员编组不得少于2人，并指定负责人，集体行动，互相照应。</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（2）救护人员进入污染区前，必须戴好防毒面罩和穿好防护服。</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（3）带好通信联系工具，随时保持通信联系。</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（4）高空救人时，必须使用安全绳对救援人员进行保护；承载的绳索在接触建（构）筑物的转角处必须设置护垫、护具。</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（5）深井救人时，必须对井下进行补氧通风，检测有毒有害气体及氧气含量且符合安全要求，使用安全绳保护，并对井口实施加固。</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（6）倒塌现场施救时，应当选择建筑构件牢固、受破坏程度小、距离</w:t>
      </w:r>
      <w:r>
        <w:rPr>
          <w:rFonts w:hint="eastAsia" w:ascii="仿宋_GB2312" w:hAnsi="仿宋_GB2312" w:eastAsia="仿宋_GB2312" w:cs="仿宋_GB2312"/>
          <w:kern w:val="0"/>
          <w:sz w:val="32"/>
          <w:szCs w:val="32"/>
          <w:lang w:eastAsia="zh-CN"/>
        </w:rPr>
        <w:t>最近</w:t>
      </w:r>
      <w:r>
        <w:rPr>
          <w:rFonts w:hint="eastAsia" w:ascii="仿宋_GB2312" w:hAnsi="仿宋_GB2312" w:eastAsia="仿宋_GB2312" w:cs="仿宋_GB2312"/>
          <w:kern w:val="0"/>
          <w:sz w:val="32"/>
          <w:szCs w:val="32"/>
        </w:rPr>
        <w:t>的路线进入。及时对不牢固建筑构件实施破拆或者加固。</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（7）水体中进行救助时，应当选派水性和身体素质好的人员进行施救。</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（8）抢救精神病患者、醉酒者时，必须请求公安、医疗管理部门配合救助，防止自身受到伤害。</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当遇到可能威胁应急救援人员险情，可能造成次生事故伤害时，应急救援人员要善于自我保护，避免不必要的人身伤害。现场指挥部应果断决策，决定应急救援人员是否全部或部分撤离现场。</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bookmarkStart w:id="74" w:name="_Toc329768054"/>
      <w:bookmarkEnd w:id="74"/>
      <w:bookmarkStart w:id="75" w:name="_Toc2434"/>
      <w:bookmarkStart w:id="76" w:name="_Toc399774356"/>
      <w:bookmarkStart w:id="77" w:name="_Toc11976"/>
      <w:r>
        <w:rPr>
          <w:rFonts w:hint="eastAsia" w:ascii="仿宋_GB2312" w:hAnsi="仿宋_GB2312" w:eastAsia="仿宋_GB2312" w:cs="仿宋_GB2312"/>
          <w:b/>
          <w:bCs/>
          <w:kern w:val="0"/>
          <w:sz w:val="32"/>
          <w:szCs w:val="32"/>
        </w:rPr>
        <w:t>4.7.2 起重破拆</w:t>
      </w:r>
      <w:bookmarkEnd w:id="75"/>
      <w:bookmarkEnd w:id="76"/>
      <w:bookmarkEnd w:id="77"/>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起重破拆必须根据现场情况，采取合理的安全措施。</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（1）使用牵引设备时，钢丝绳两端连接必须牢固，作业区域内严禁站人。</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（2）使用起吊设备时，设备起吊荷载必须大于被起吊物体重量，吊臂下方严禁站人。</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（3）在有燃烧爆炸危险的场所进行破拆时，必须使用不产生火花工具，并使用喷雾（开花）水枪进行掩护。</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（4）严禁盲目破拆承重构件。</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b/>
          <w:bCs/>
          <w:kern w:val="0"/>
          <w:sz w:val="32"/>
          <w:szCs w:val="32"/>
        </w:rPr>
      </w:pPr>
      <w:bookmarkStart w:id="78" w:name="_Toc329768055"/>
      <w:bookmarkEnd w:id="78"/>
      <w:bookmarkStart w:id="79" w:name="_Toc28535"/>
      <w:bookmarkStart w:id="80" w:name="_Toc5771"/>
      <w:bookmarkStart w:id="81" w:name="_Toc399774357"/>
      <w:r>
        <w:rPr>
          <w:rFonts w:hint="eastAsia" w:ascii="仿宋_GB2312" w:hAnsi="仿宋_GB2312" w:eastAsia="仿宋_GB2312" w:cs="仿宋_GB2312"/>
          <w:b/>
          <w:bCs/>
          <w:kern w:val="0"/>
          <w:sz w:val="32"/>
          <w:szCs w:val="32"/>
        </w:rPr>
        <w:t>4.7.3 关阀堵漏</w:t>
      </w:r>
      <w:bookmarkEnd w:id="79"/>
      <w:bookmarkEnd w:id="80"/>
      <w:bookmarkEnd w:id="81"/>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关阀堵漏必须与技术人员配合进行。</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（1）编组一般为2至3人，进入易燃、易爆区域关阀堵漏人员要按照一级防护等级防护。</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（2）易燃、易爆或者有毒区域关阀堵漏时，按照防护等级防护并使用水枪掩护。</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（3）易燃、易爆区域关阀堵漏时，严禁使用非防爆器材。</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（4）关阀堵漏应当选择经过相应安全知识培训的精干人员，组织备用力量，必要时进行轮换作业和急救。</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bookmarkStart w:id="82" w:name="_Toc329768056"/>
      <w:bookmarkEnd w:id="82"/>
      <w:bookmarkStart w:id="83" w:name="_Toc14709"/>
      <w:bookmarkStart w:id="84" w:name="_Toc399774358"/>
      <w:bookmarkStart w:id="85" w:name="_Toc27920"/>
      <w:r>
        <w:rPr>
          <w:rFonts w:hint="eastAsia" w:ascii="仿宋_GB2312" w:hAnsi="仿宋_GB2312" w:eastAsia="仿宋_GB2312" w:cs="仿宋_GB2312"/>
          <w:b/>
          <w:bCs/>
          <w:kern w:val="0"/>
          <w:sz w:val="32"/>
          <w:szCs w:val="32"/>
        </w:rPr>
        <w:t>4.7.4 输转倒罐</w:t>
      </w:r>
      <w:bookmarkEnd w:id="83"/>
      <w:bookmarkEnd w:id="84"/>
      <w:bookmarkEnd w:id="85"/>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输转倒罐必须由专业人员操作，易燃易爆物质必须使用防爆输转设备。</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（1）消防员必须与输转倒罐现场保持一定的安全距离，并对作业人员进行保护。</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（2）实施易燃易爆物质输转倒罐时，管线、设备必须接地，严禁在地面拖拉输转倒罐器材。</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（3）实施输转倒罐，必须进行现场监护。</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86" w:name="_Toc329768057"/>
      <w:bookmarkEnd w:id="86"/>
      <w:bookmarkStart w:id="87" w:name="_Toc399774359"/>
      <w:bookmarkStart w:id="88" w:name="_Toc12115"/>
      <w:bookmarkStart w:id="89" w:name="_Toc12422"/>
      <w:bookmarkStart w:id="90" w:name="_Toc7129"/>
      <w:r>
        <w:rPr>
          <w:rFonts w:hint="eastAsia" w:ascii="黑体" w:hAnsi="黑体" w:eastAsia="黑体" w:cs="黑体"/>
          <w:bCs/>
          <w:sz w:val="32"/>
          <w:szCs w:val="32"/>
        </w:rPr>
        <w:t>4.8 洗消处理</w:t>
      </w:r>
      <w:bookmarkEnd w:id="87"/>
      <w:bookmarkEnd w:id="88"/>
      <w:bookmarkEnd w:id="89"/>
      <w:bookmarkEnd w:id="90"/>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有毒有害物质泄漏事故染毒区域内人员、装备器材，必须进行现场洗消。</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（1）洗消时，必须正确选择洗消剂，并按照规定比例使用。</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（2）使用洗消帐篷进行洗消时，必须调节好水温，使用水枪进行洗消时，应当避免水流冲击伤人。</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（3）清理可燃液（气）体、有毒物品泄漏现场时，必须检查阴井、暗沟等处有无残留物。必要时，进行冲洗，并注意水流方向。</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（4）洗消后的污水要妥善处理，防止造成二次污染。</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91" w:name="_Toc14574"/>
      <w:r>
        <w:rPr>
          <w:rFonts w:hint="eastAsia" w:ascii="黑体" w:hAnsi="黑体" w:eastAsia="黑体" w:cs="黑体"/>
          <w:bCs/>
          <w:sz w:val="32"/>
          <w:szCs w:val="32"/>
        </w:rPr>
        <w:t>4.9 社会力量动员与参与</w:t>
      </w:r>
      <w:bookmarkEnd w:id="91"/>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4.9.1 事发地乡镇（场）、办事处组织动员本辖区社会力量参与应急救援工作。必要时，报请县政府组织动员全县相关社会力量。</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4.9.2 生产安全事故出现紧急情况时，提请县政府向单位和个人征用应急救援所需设备、设施、场地、交通工具和其他物资，要求生产、供应生活必需品和应急救援物资的企业组织生产、</w:t>
      </w:r>
      <w:r>
        <w:rPr>
          <w:rFonts w:hint="eastAsia" w:ascii="仿宋_GB2312" w:hAnsi="仿宋_GB2312" w:eastAsia="仿宋_GB2312" w:cs="仿宋_GB2312"/>
          <w:color w:val="191919"/>
          <w:sz w:val="32"/>
          <w:szCs w:val="32"/>
          <w:lang w:eastAsia="zh-CN"/>
        </w:rPr>
        <w:t>保障供给</w:t>
      </w:r>
      <w:r>
        <w:rPr>
          <w:rFonts w:hint="eastAsia" w:ascii="仿宋_GB2312" w:hAnsi="仿宋_GB2312" w:eastAsia="仿宋_GB2312" w:cs="仿宋_GB2312"/>
          <w:color w:val="191919"/>
          <w:sz w:val="32"/>
          <w:szCs w:val="32"/>
        </w:rPr>
        <w:t>，要求提供医疗、交通等公共服务的组织提供相应的服务。</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4.9.3 紧急情况下，因救灾需要，请求市政府调集人民解放军、武装警察部队和民兵预备役部队参与事故救灾行动。</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4.9.</w:t>
      </w:r>
      <w:r>
        <w:rPr>
          <w:rFonts w:hint="eastAsia" w:ascii="仿宋_GB2312" w:hAnsi="仿宋_GB2312" w:eastAsia="仿宋_GB2312" w:cs="仿宋_GB2312"/>
          <w:color w:val="191919"/>
          <w:sz w:val="32"/>
          <w:szCs w:val="32"/>
          <w:lang w:val="en-US" w:eastAsia="zh-CN"/>
        </w:rPr>
        <w:t>4</w:t>
      </w:r>
      <w:r>
        <w:rPr>
          <w:rFonts w:hint="eastAsia" w:ascii="仿宋_GB2312" w:hAnsi="仿宋_GB2312" w:eastAsia="仿宋_GB2312" w:cs="仿宋_GB2312"/>
          <w:color w:val="191919"/>
          <w:sz w:val="32"/>
          <w:szCs w:val="32"/>
        </w:rPr>
        <w:t xml:space="preserve"> 超出本到处置能力时，县政府向市政府申请支援。</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92" w:name="_Toc31299"/>
      <w:r>
        <w:rPr>
          <w:rFonts w:hint="eastAsia" w:ascii="黑体" w:hAnsi="黑体" w:eastAsia="黑体" w:cs="黑体"/>
          <w:bCs/>
          <w:sz w:val="32"/>
          <w:szCs w:val="32"/>
        </w:rPr>
        <w:t>4.10现场检测与评估</w:t>
      </w:r>
      <w:bookmarkEnd w:id="92"/>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现场应急救援指挥部组织相关部门及专业机构成立事故现场检测、鉴定与评估小组，主要工作内容如下：</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（1）综合分析和评价检测数据，查找事故原因，评估事故发展趋势，预测事故后果，为制订现场抢救方案和事故调查提供参考。</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（2）对现场事故规模、影响边界及气象条件，对食物和饮用水卫生以及水体、土壤、农作物等的污染，可能产生的二次反应有害物，爆炸危险性和受损建筑垮塌的危险性以及污染物质滞留区等进行监测。</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（3）指导现场群众疏散以及提供应急救援所需的有关综合性报告和气象、地质、水文资料。</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检测与评估报告要及时向县应急管理局和有关部门报告。</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93" w:name="_Toc26870"/>
      <w:r>
        <w:rPr>
          <w:rFonts w:hint="eastAsia" w:ascii="黑体" w:hAnsi="黑体" w:eastAsia="黑体" w:cs="黑体"/>
          <w:bCs/>
          <w:sz w:val="32"/>
          <w:szCs w:val="32"/>
        </w:rPr>
        <w:t>4.11 信息发布</w:t>
      </w:r>
      <w:bookmarkEnd w:id="93"/>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4.11.1 发生生产安全事故，在县委宣传部的指导下，依照突发事件新闻发布有关规定，县应急管理局会同事故主管部门负责本预案适用范围内事故信息的发布工作。相关部门和机构应负责提供有关信息，指定专人负责信息汇集的新闻舆论联络工作，迅速拟定信息发布方案、确定发布内容，及时采用适当方式发布信息，客观地组织报道事故事实和抢险救援、善后工作等相关事宜。必要时，由县政府组织对外发布。</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4.11.2 信息发布应当及时、准确、客观、全面。事故发生的第一时间要向社会发布简要信息，随后发布初步核实情况、政府应对措施和公众防范措施等，并根据事故处置情况做好后续信息发布工作。</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94" w:name="_Toc20341"/>
      <w:r>
        <w:rPr>
          <w:rFonts w:hint="eastAsia" w:ascii="黑体" w:hAnsi="黑体" w:eastAsia="黑体" w:cs="黑体"/>
          <w:bCs/>
          <w:sz w:val="32"/>
          <w:szCs w:val="32"/>
        </w:rPr>
        <w:t>4.12 应急结束</w:t>
      </w:r>
      <w:bookmarkEnd w:id="94"/>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b/>
          <w:bCs/>
          <w:color w:val="191919"/>
          <w:sz w:val="32"/>
          <w:szCs w:val="32"/>
        </w:rPr>
        <w:t>4.12.1 符合下列条件的，即满足应急终止条件：</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（1）事故现场得到控制，事故和隐患已经消除，环境符合有关标准。</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（2）遇险人员获救或部分失踪人员经全力寻找和搜救，现场应急救援指挥部确认无生还希望的。</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（3）事故所造成的危害和影响已经消除，无继发可能。</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b/>
          <w:bCs/>
          <w:color w:val="191919"/>
          <w:sz w:val="32"/>
          <w:szCs w:val="32"/>
        </w:rPr>
        <w:t>4.12.2 应急终止程序</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（1）经现场应急救援指挥部确认，或事故责任单位提出，按照谁启动谁终止的原则，报请启动机构批准结束现场应急处置工作，并对外宣布结束应急状态。</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（2）由现场救援指挥部向所属各专业应急救援队伍下达应急终止命令。</w:t>
      </w:r>
    </w:p>
    <w:p>
      <w:pPr>
        <w:keepNext w:val="0"/>
        <w:keepLines w:val="0"/>
        <w:pageBreakBefore w:val="0"/>
        <w:widowControl/>
        <w:shd w:val="clear"/>
        <w:kinsoku/>
        <w:wordWrap/>
        <w:overflowPunct/>
        <w:topLinePunct w:val="0"/>
        <w:autoSpaceDE/>
        <w:autoSpaceDN/>
        <w:bidi w:val="0"/>
        <w:adjustRightInd/>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6"/>
        <w:keepNext w:val="0"/>
        <w:keepLines w:val="0"/>
        <w:pageBreakBefore w:val="0"/>
        <w:widowControl/>
        <w:shd w:val="clear"/>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0"/>
        <w:rPr>
          <w:rFonts w:hint="eastAsia" w:ascii="仿宋_GB2312" w:hAnsi="宋体" w:eastAsia="仿宋_GB2312" w:cs="宋体"/>
          <w:b/>
          <w:kern w:val="2"/>
          <w:sz w:val="36"/>
          <w:szCs w:val="36"/>
          <w:lang w:val="en-US" w:eastAsia="zh-CN" w:bidi="ar-SA"/>
        </w:rPr>
      </w:pPr>
      <w:bookmarkStart w:id="95" w:name="_Toc25635"/>
      <w:r>
        <w:rPr>
          <w:rFonts w:hint="eastAsia" w:ascii="仿宋_GB2312" w:hAnsi="宋体" w:eastAsia="仿宋_GB2312" w:cs="宋体"/>
          <w:b/>
          <w:kern w:val="2"/>
          <w:sz w:val="36"/>
          <w:szCs w:val="36"/>
          <w:lang w:val="en-US" w:eastAsia="zh-CN" w:bidi="ar-SA"/>
        </w:rPr>
        <w:t>5 后期处置</w:t>
      </w:r>
      <w:bookmarkEnd w:id="95"/>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96" w:name="_Toc28105"/>
      <w:r>
        <w:rPr>
          <w:rFonts w:hint="eastAsia" w:ascii="黑体" w:hAnsi="黑体" w:eastAsia="黑体" w:cs="黑体"/>
          <w:bCs/>
          <w:sz w:val="32"/>
          <w:szCs w:val="32"/>
        </w:rPr>
        <w:t>5.1 善后处置</w:t>
      </w:r>
      <w:bookmarkEnd w:id="96"/>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本预案适用范围内的生产安全事故的善后处置工作，在县政府的领导下，由县相关部门负责指导协调，乡镇（场）、办事处及相关部门负责组织实施，事故单位及其主管部门配合。善后处置主要包括人员安置、补偿，征用物资补偿，灾后重建，污染物收集、清理与处理等事项。善后处置责任部门（单位）应当尽快消除事故影响，妥善安置和慰问受害人员及受影响群众，做好事故伤亡人员家属的安抚工作；依据法律政策负责遇难者及其家属的善后处理及受伤人员的医疗救助等，确保社会稳定，尽快恢复正常生活生产秩序。</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97" w:name="_Toc22838"/>
      <w:r>
        <w:rPr>
          <w:rFonts w:hint="eastAsia" w:ascii="黑体" w:hAnsi="黑体" w:eastAsia="黑体" w:cs="黑体"/>
          <w:bCs/>
          <w:sz w:val="32"/>
          <w:szCs w:val="32"/>
        </w:rPr>
        <w:t>5.2 保险</w:t>
      </w:r>
      <w:bookmarkEnd w:id="97"/>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5.2.1 建立健全生产安全事故社会保险机制。对应急工作人员办理意外伤害保险。可能引发重特大事故的企事业单位，应依法办理相关责任险或其他险种，预防和减少事故损失。</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5.2.2 保险机构应及时开展应急救援人员、单位的保险受理。当生产安全事故发生后，保险机构应及时开展受灾人员、单位和应急救援人员的保险理赔工作。</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98" w:name="_Toc8073"/>
      <w:bookmarkStart w:id="99" w:name="_Toc8928"/>
      <w:bookmarkStart w:id="100" w:name="_Toc456389653"/>
      <w:bookmarkStart w:id="101" w:name="_Toc13308"/>
      <w:bookmarkStart w:id="102" w:name="_Toc456388911"/>
      <w:r>
        <w:rPr>
          <w:rFonts w:hint="eastAsia" w:ascii="黑体" w:hAnsi="黑体" w:eastAsia="黑体" w:cs="黑体"/>
          <w:bCs/>
          <w:sz w:val="32"/>
          <w:szCs w:val="32"/>
        </w:rPr>
        <w:t>5.3 现场恢复</w:t>
      </w:r>
      <w:bookmarkEnd w:id="98"/>
      <w:bookmarkEnd w:id="99"/>
      <w:bookmarkEnd w:id="100"/>
      <w:bookmarkEnd w:id="101"/>
      <w:bookmarkEnd w:id="102"/>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5.3.1由事故发生单位组织相关部门和专业技术人员进行现场恢复，现场恢复包括现场清理和恢复现场所有功能。</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5.3.2现场恢复前应进行必要的调查取证工作，包括录像、拍照、绘图等，并将这些资料连同事故的信息资料移交给事故调查处理小组。</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5.3.3清理现场应制定相应的计划并采取相应的防护措施，防止发生二次事故。</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 w:eastAsia="楷体_GB2312"/>
          <w:kern w:val="0"/>
          <w:sz w:val="32"/>
        </w:rPr>
      </w:pPr>
      <w:r>
        <w:rPr>
          <w:rFonts w:hint="eastAsia" w:ascii="仿宋_GB2312" w:hAnsi="仿宋_GB2312" w:eastAsia="仿宋_GB2312" w:cs="仿宋_GB2312"/>
          <w:kern w:val="0"/>
          <w:sz w:val="32"/>
          <w:szCs w:val="32"/>
        </w:rPr>
        <w:t>5.3.4现场公共设施功能的恢复，由县相关部门负责制定相应的计划和防护措施后组织实施。</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lang w:eastAsia="zh-CN"/>
        </w:rPr>
      </w:pPr>
      <w:bookmarkStart w:id="103" w:name="_Toc3506"/>
      <w:r>
        <w:rPr>
          <w:rFonts w:hint="eastAsia" w:ascii="黑体" w:hAnsi="黑体" w:eastAsia="黑体" w:cs="黑体"/>
          <w:bCs/>
          <w:sz w:val="32"/>
          <w:szCs w:val="32"/>
        </w:rPr>
        <w:t>5</w:t>
      </w:r>
      <w:r>
        <w:rPr>
          <w:rFonts w:hint="eastAsia" w:ascii="黑体" w:hAnsi="黑体" w:eastAsia="黑体" w:cs="黑体"/>
          <w:bCs/>
          <w:sz w:val="32"/>
          <w:szCs w:val="32"/>
          <w:lang w:val="en-US" w:eastAsia="zh-CN"/>
        </w:rPr>
        <w:t>.4</w:t>
      </w:r>
      <w:r>
        <w:rPr>
          <w:rFonts w:hint="eastAsia" w:ascii="黑体" w:hAnsi="黑体" w:eastAsia="黑体" w:cs="黑体"/>
          <w:bCs/>
          <w:sz w:val="32"/>
          <w:szCs w:val="32"/>
          <w:lang w:eastAsia="zh-CN"/>
        </w:rPr>
        <w:t>事故报告</w:t>
      </w:r>
      <w:r>
        <w:rPr>
          <w:rFonts w:hint="eastAsia" w:ascii="黑体" w:hAnsi="黑体" w:eastAsia="黑体" w:cs="黑体"/>
          <w:bCs/>
          <w:sz w:val="32"/>
          <w:szCs w:val="32"/>
        </w:rPr>
        <w:t>与</w:t>
      </w:r>
      <w:r>
        <w:rPr>
          <w:rFonts w:hint="eastAsia" w:ascii="黑体" w:hAnsi="黑体" w:eastAsia="黑体" w:cs="黑体"/>
          <w:bCs/>
          <w:sz w:val="32"/>
          <w:szCs w:val="32"/>
          <w:lang w:eastAsia="zh-CN"/>
        </w:rPr>
        <w:t>处理</w:t>
      </w:r>
      <w:bookmarkEnd w:id="103"/>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县政府有关主管部门单位</w:t>
      </w:r>
      <w:r>
        <w:rPr>
          <w:rFonts w:hint="eastAsia" w:ascii="仿宋_GB2312" w:hAnsi="仿宋_GB2312" w:eastAsia="仿宋_GB2312" w:cs="仿宋_GB2312"/>
          <w:color w:val="000000"/>
          <w:kern w:val="2"/>
          <w:sz w:val="32"/>
          <w:szCs w:val="32"/>
          <w:highlight w:val="none"/>
          <w:lang w:val="en-US" w:eastAsia="zh-CN" w:bidi="ar-SA"/>
        </w:rPr>
        <w:t>会同事发地乡镇人民</w:t>
      </w:r>
      <w:r>
        <w:rPr>
          <w:rFonts w:hint="eastAsia" w:ascii="仿宋_GB2312" w:hAnsi="仿宋_GB2312" w:eastAsia="仿宋_GB2312" w:cs="仿宋_GB2312"/>
          <w:color w:val="000000"/>
          <w:kern w:val="2"/>
          <w:sz w:val="32"/>
          <w:szCs w:val="32"/>
          <w:lang w:val="en-US" w:eastAsia="zh-CN" w:bidi="ar-SA"/>
        </w:rPr>
        <w:t>政府（办事处）组成调查评估组，事故调查处理工作按国务院《生产安全事故报告和调查处理条例》及县人民政府的有关规定执行。及时对事故的起因、性质、过程和后果、影响、责任和恢复重建等进行调查评估，提出防范和改进措施。属于责任事件的，应当对负有责任的部门单位和个人提出处理意见。对相关受害者、救助者心理损伤进行评估与调查，提出善后处理措施。</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lang w:val="en-US" w:eastAsia="zh-CN"/>
        </w:rPr>
      </w:pPr>
      <w:bookmarkStart w:id="104" w:name="_Toc12032"/>
      <w:r>
        <w:rPr>
          <w:rFonts w:hint="eastAsia" w:ascii="黑体" w:hAnsi="黑体" w:eastAsia="黑体" w:cs="黑体"/>
          <w:bCs/>
          <w:sz w:val="32"/>
          <w:szCs w:val="32"/>
        </w:rPr>
        <w:t>5.</w:t>
      </w:r>
      <w:r>
        <w:rPr>
          <w:rFonts w:hint="eastAsia" w:ascii="黑体" w:hAnsi="黑体" w:eastAsia="黑体" w:cs="黑体"/>
          <w:bCs/>
          <w:sz w:val="32"/>
          <w:szCs w:val="32"/>
          <w:lang w:val="en-US" w:eastAsia="zh-CN"/>
        </w:rPr>
        <w:t>5</w:t>
      </w:r>
      <w:r>
        <w:rPr>
          <w:rFonts w:hint="eastAsia" w:ascii="黑体" w:hAnsi="黑体" w:eastAsia="黑体" w:cs="黑体"/>
          <w:bCs/>
          <w:sz w:val="32"/>
          <w:szCs w:val="32"/>
        </w:rPr>
        <w:t xml:space="preserve"> 应急总结评估及改进</w:t>
      </w:r>
      <w:bookmarkEnd w:id="104"/>
    </w:p>
    <w:p>
      <w:pPr>
        <w:pStyle w:val="6"/>
        <w:keepNext w:val="0"/>
        <w:keepLines w:val="0"/>
        <w:pageBreakBefore w:val="0"/>
        <w:widowControl/>
        <w:shd w:val="clea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5.5.1生产安全事故善后处置工作结束后，现场应急救援指挥部及事故主管部门应分析总结应急救援经验教训，提出改进应急处置工作的建议，于应急终止后20个工作日内完成应急救援总结报告，报送县政府。根据应急救援总结报告，县应急管理局定期组织有关部门分析、研究，提出改进应急救援工作的意见。</w:t>
      </w:r>
    </w:p>
    <w:p>
      <w:pPr>
        <w:pStyle w:val="6"/>
        <w:keepNext w:val="0"/>
        <w:keepLines w:val="0"/>
        <w:pageBreakBefore w:val="0"/>
        <w:widowControl/>
        <w:shd w:val="clea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5.5.2县应急管理局及有关部门定期对相关应急预案实施情况进行评估，并及时组织修订。</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0" w:firstLineChars="0"/>
        <w:jc w:val="center"/>
        <w:textAlignment w:val="auto"/>
        <w:outlineLvl w:val="0"/>
        <w:rPr>
          <w:rFonts w:hint="eastAsia" w:ascii="仿宋_GB2312" w:hAnsi="宋体" w:eastAsia="仿宋_GB2312" w:cs="宋体"/>
          <w:b/>
          <w:kern w:val="2"/>
          <w:sz w:val="36"/>
          <w:szCs w:val="36"/>
          <w:lang w:val="en-US" w:eastAsia="zh-CN" w:bidi="ar-SA"/>
        </w:rPr>
        <w:sectPr>
          <w:headerReference r:id="rId13" w:type="default"/>
          <w:footerReference r:id="rId14" w:type="default"/>
          <w:pgSz w:w="11905" w:h="16838"/>
          <w:pgMar w:top="1417" w:right="1247" w:bottom="1247" w:left="1587" w:header="964" w:footer="794" w:gutter="0"/>
          <w:pgBorders>
            <w:top w:val="none" w:sz="0" w:space="0"/>
            <w:left w:val="none" w:sz="0" w:space="0"/>
            <w:bottom w:val="none" w:sz="0" w:space="0"/>
            <w:right w:val="none" w:sz="0" w:space="0"/>
          </w:pgBorders>
          <w:pgNumType w:fmt="numberInDash" w:start="1"/>
          <w:cols w:space="0" w:num="1"/>
          <w:docGrid w:linePitch="312" w:charSpace="0"/>
        </w:sectPr>
      </w:pPr>
    </w:p>
    <w:p>
      <w:pPr>
        <w:pStyle w:val="6"/>
        <w:keepNext w:val="0"/>
        <w:keepLines w:val="0"/>
        <w:pageBreakBefore w:val="0"/>
        <w:widowControl/>
        <w:shd w:val="clear"/>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0"/>
        <w:rPr>
          <w:rFonts w:hint="eastAsia" w:ascii="仿宋_GB2312" w:hAnsi="宋体" w:eastAsia="仿宋_GB2312" w:cs="宋体"/>
          <w:b/>
          <w:kern w:val="2"/>
          <w:sz w:val="36"/>
          <w:szCs w:val="36"/>
          <w:lang w:val="en-US" w:eastAsia="zh-CN" w:bidi="ar-SA"/>
        </w:rPr>
      </w:pPr>
      <w:bookmarkStart w:id="105" w:name="_Toc14888"/>
      <w:r>
        <w:rPr>
          <w:rFonts w:hint="eastAsia" w:ascii="仿宋_GB2312" w:hAnsi="宋体" w:eastAsia="仿宋_GB2312" w:cs="宋体"/>
          <w:b/>
          <w:kern w:val="2"/>
          <w:sz w:val="36"/>
          <w:szCs w:val="36"/>
          <w:lang w:val="en-US" w:eastAsia="zh-CN" w:bidi="ar-SA"/>
        </w:rPr>
        <w:t>6 保障措施</w:t>
      </w:r>
      <w:bookmarkEnd w:id="105"/>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06" w:name="_Toc329768064"/>
      <w:bookmarkEnd w:id="106"/>
      <w:bookmarkStart w:id="107" w:name="_Toc329768065"/>
      <w:bookmarkEnd w:id="107"/>
      <w:bookmarkStart w:id="108" w:name="_Toc329768067"/>
      <w:bookmarkEnd w:id="108"/>
      <w:bookmarkStart w:id="109" w:name="_Toc329768066"/>
      <w:bookmarkEnd w:id="109"/>
      <w:bookmarkStart w:id="110" w:name="_Toc329768069"/>
      <w:bookmarkEnd w:id="110"/>
      <w:bookmarkStart w:id="111" w:name="_Toc29735"/>
      <w:bookmarkStart w:id="112" w:name="_Toc456388914"/>
      <w:bookmarkStart w:id="113" w:name="_Toc13390"/>
      <w:bookmarkStart w:id="114" w:name="_Toc3613"/>
      <w:bookmarkStart w:id="115" w:name="_Toc456389656"/>
      <w:r>
        <w:rPr>
          <w:rFonts w:hint="eastAsia" w:ascii="黑体" w:hAnsi="黑体" w:eastAsia="黑体" w:cs="黑体"/>
          <w:bCs/>
          <w:sz w:val="32"/>
          <w:szCs w:val="32"/>
        </w:rPr>
        <w:t>6.1 通信与信息保障</w:t>
      </w:r>
      <w:bookmarkEnd w:id="111"/>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6.1.1 按照县政府的统一规划，县应急管理局负责组织建立和完善全县生产安全事故应急救援指挥信息系统；建立健全应急管理基础信息和专业信息数据库，尤其是重大危险源、救援力量和资源信息数据库；规范信息获取、分析、发布、报送格式和程序，逐步实现信息资源共享，为应急决策提供相关信息支持。</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6.1.2 通信部门按职责分工组织通信保障与协调工作，保障事故应急救援指挥通信畅通。紧急情况下，由县工业和信息化局调度全县应急机动通信系统，确保应急指挥信息通畅。</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6.1.3 旗县应急救援指挥机构和各相关部门应急救援指挥机构负责本地区、本部门相关信息收集、分析和处理，定期向县应急管理局报送有关信息或简报，重要信息和变更信息要及时报送。县应急管理局下设的安全生产应急救援指挥中心具体承担收集、分析和处理全县生产安全事故应急救援有关信息的任务，定期报送市应急管理局。</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6.1.</w:t>
      </w:r>
      <w:r>
        <w:rPr>
          <w:rFonts w:hint="eastAsia" w:ascii="仿宋_GB2312" w:hAnsi="仿宋_GB2312" w:eastAsia="仿宋_GB2312" w:cs="仿宋_GB2312"/>
          <w:color w:val="191919"/>
          <w:sz w:val="32"/>
          <w:szCs w:val="32"/>
          <w:lang w:val="en-US" w:eastAsia="zh-CN"/>
        </w:rPr>
        <w:t>4</w:t>
      </w:r>
      <w:r>
        <w:rPr>
          <w:rFonts w:hint="eastAsia" w:ascii="仿宋_GB2312" w:hAnsi="仿宋_GB2312" w:eastAsia="仿宋_GB2312" w:cs="仿宋_GB2312"/>
          <w:color w:val="191919"/>
          <w:sz w:val="32"/>
          <w:szCs w:val="32"/>
        </w:rPr>
        <w:t xml:space="preserve"> 各类专业应急救援指挥机构应当掌握本行业领域所有应急队伍及相关资源的通信联系方式和备用联络方案。</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16" w:name="_Toc31153"/>
      <w:r>
        <w:rPr>
          <w:rFonts w:hint="eastAsia" w:ascii="黑体" w:hAnsi="黑体" w:eastAsia="黑体" w:cs="黑体"/>
          <w:bCs/>
          <w:sz w:val="32"/>
          <w:szCs w:val="32"/>
        </w:rPr>
        <w:t>6.2 应急资源与保障</w:t>
      </w:r>
      <w:bookmarkEnd w:id="116"/>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6.2.1 救援装备、器材保障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（1）县应急管理局负责全县救援装备、器材的协调调配，建立健全救援装备数据库和有关制度，逐步实现资源共享，指导。</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（2）县住建局、交通运输局、市场监管局等有关部门负责组织协调调配事故现场施救所需的施工机械、救援器材和其他特种设备。</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（3）消防综合救援队伍和专业应急救援队伍应当掌握本系统和本专业的特种救援装备情况。应急救援队伍和生产经营单位根据实际情况需要配备必要的应急救援装备、器材。</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6.2.2 应急队伍保障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（1）充分依靠消防综合救援队伍、民兵预备役以及解放军、武警部队等应急力量及危险化学品等重点行业或领域的企业组建的专（兼）职救援队伍。</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（2）各级、各行业安全生产应急救援机构负责检查并掌握相关应急救援力量的建设和准备情况。</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（3）县应急管理局负责全县生产安全事故应急救援力量的统一规划、布局，组织检查应急队伍的各项应急准备工作。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6.2.3 交通运输保障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在现场应急救援指挥部统一部署下，事故现场的交通运输保障由县公安局、交通运输局按职责分工，负责组织协调运输经营单位，优先运送处置事故所需物资、设备、工具、应急救援人员和受到危害的人员，依法对事故现场进行交通管制，保障抢险道路的畅通，确保救灾物资、器材和人员运送及时到位，满足应急处置工作需要。</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6.2.4 医疗卫生保障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县卫健委按照职责和相关预案要求，全面掌握全县的医疗卫生资源信息，尤其是专科医疗救护机构的资源信息，做好应急医疗卫生保障工作，向县应急管理局通报相关医疗卫生资源信息。</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6.2.5 物资保障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（1）与生产安全事故应急救援有关的部门、生产经营单位，应当建立应急救援物资、设施、设备、救治药品和医疗器械等储备制度，储备必要的应急物资和装备。</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（2）各专业应急救援机构根据实际情况，负责监督和掌握应急物资的储备情况，向县应急管理局报告协调。</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（3）县发展改革委、工业和信息化局负责协调救援物资调用。粮食和物资储备局按照分级负责、分级响应原则，采取政府委托、企业运作、政府适当给予补贴的商业代储方式，逐步建立本级救援物资储备。</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（4）县政府建立应急救援物资、生活必需品和应急处置装备的储备制度，保障应急救援物资、生活必需品和应急处置装备的生产、供给。</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6.2.6 生活保障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在现场应急救援指挥部统一部署下，由县民政局、财政局组织协调，乡镇（场）、办事处和事故单位及其主管部门负责具体实施。保障转移人员和救援人员所需的食物、饮品供应，提供临时居住场所及其他生活必需品。</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6.2.7 资金保障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（1）由县财政局负责组织协调，应急救援经费由同级财政及事故发生单位负责列支。</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（2）生产经营单位应当按规定缴纳安全生产责任险。</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（3）生产安全事故应急救援费用、善后处理费用和损失赔偿费用首先由事故责任单位承担。</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6.2.8 应急避难场所保障</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县相关部门负责提供本预案适用范围内的生产安全事故发生时人员避难需要的场所。</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17" w:name="_Toc15538"/>
      <w:r>
        <w:rPr>
          <w:rFonts w:hint="eastAsia" w:ascii="黑体" w:hAnsi="黑体" w:eastAsia="黑体" w:cs="黑体"/>
          <w:bCs/>
          <w:sz w:val="32"/>
          <w:szCs w:val="32"/>
        </w:rPr>
        <w:t>6.3 技术储备与保障</w:t>
      </w:r>
      <w:bookmarkEnd w:id="117"/>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县应急管理局组织成立生产安全事故专家组，建立应急信息数据库，充分发挥科研院校、技术单位应急专业技术的研发能力，开发应急新技术和新装备，为应急救援提供技术支持和保障。</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18" w:name="_Toc28226"/>
      <w:r>
        <w:rPr>
          <w:rFonts w:hint="eastAsia" w:ascii="黑体" w:hAnsi="黑体" w:eastAsia="黑体" w:cs="黑体"/>
          <w:bCs/>
          <w:sz w:val="32"/>
          <w:szCs w:val="32"/>
        </w:rPr>
        <w:t>6.4监督检查与应急能力考评</w:t>
      </w:r>
      <w:bookmarkEnd w:id="118"/>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6.4.1 监督检查</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县应急管理局对本预案实施的全过程进行监督检查。</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6.4.2 应急能力考评</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为保障事故应急体系始终处于良好的战备状态，不断提高应急处置能力，县应急管理局定期对全县各级、各类生产安全事故应急机构的设置、制度和工作程序的建立与执行情况、队伍的建设和人员培训与考核情况、应急装备和经费管理与使用情况等进行监督检查和能力考评。</w:t>
      </w:r>
    </w:p>
    <w:bookmarkEnd w:id="112"/>
    <w:bookmarkEnd w:id="113"/>
    <w:bookmarkEnd w:id="114"/>
    <w:bookmarkEnd w:id="115"/>
    <w:p>
      <w:pPr>
        <w:pStyle w:val="3"/>
        <w:keepNext w:val="0"/>
        <w:keepLines w:val="0"/>
        <w:pageBreakBefore w:val="0"/>
        <w:widowControl/>
        <w:shd w:val="clear"/>
        <w:kinsoku/>
        <w:wordWrap/>
        <w:overflowPunct/>
        <w:topLinePunct w:val="0"/>
        <w:autoSpaceDE/>
        <w:autoSpaceDN/>
        <w:bidi w:val="0"/>
        <w:adjustRightInd/>
        <w:snapToGrid/>
        <w:spacing w:before="313" w:beforeLines="100" w:after="313" w:afterLines="100" w:line="600" w:lineRule="exact"/>
        <w:textAlignment w:val="auto"/>
        <w:rPr>
          <w:rFonts w:hint="eastAsia" w:ascii="仿宋_GB2312" w:hAnsi="宋体" w:eastAsia="仿宋_GB2312" w:cs="宋体"/>
          <w:b/>
          <w:kern w:val="2"/>
          <w:sz w:val="36"/>
          <w:szCs w:val="36"/>
          <w:lang w:val="en-US" w:eastAsia="zh-CN" w:bidi="ar-SA"/>
        </w:rPr>
      </w:pPr>
      <w:bookmarkStart w:id="119" w:name="_Toc329768084"/>
      <w:bookmarkEnd w:id="119"/>
      <w:bookmarkStart w:id="120" w:name="_Toc6855"/>
      <w:bookmarkStart w:id="121" w:name="_Toc22736"/>
      <w:r>
        <w:br w:type="page"/>
      </w:r>
      <w:bookmarkStart w:id="122" w:name="_Toc456389671"/>
      <w:bookmarkStart w:id="123" w:name="_Toc18822"/>
      <w:bookmarkStart w:id="124" w:name="_Toc456388929"/>
      <w:r>
        <w:rPr>
          <w:rFonts w:hint="eastAsia" w:ascii="仿宋_GB2312" w:hAnsi="宋体" w:eastAsia="仿宋_GB2312" w:cs="宋体"/>
          <w:b/>
          <w:kern w:val="2"/>
          <w:sz w:val="36"/>
          <w:szCs w:val="36"/>
          <w:lang w:val="en-US" w:eastAsia="zh-CN" w:bidi="ar-SA"/>
        </w:rPr>
        <w:t>7应急培训与演练</w:t>
      </w:r>
      <w:bookmarkEnd w:id="120"/>
      <w:bookmarkEnd w:id="121"/>
      <w:bookmarkEnd w:id="122"/>
      <w:bookmarkEnd w:id="123"/>
      <w:bookmarkEnd w:id="124"/>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25" w:name="_Toc329768085"/>
      <w:bookmarkEnd w:id="125"/>
      <w:bookmarkStart w:id="126" w:name="_Toc2257"/>
      <w:r>
        <w:rPr>
          <w:rFonts w:hint="eastAsia" w:ascii="黑体" w:hAnsi="黑体" w:eastAsia="黑体" w:cs="黑体"/>
          <w:bCs/>
          <w:sz w:val="32"/>
          <w:szCs w:val="32"/>
        </w:rPr>
        <w:t>7.1 宣传、培训和演习</w:t>
      </w:r>
      <w:bookmarkEnd w:id="126"/>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7.1.1 宣传教育</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在县政府的领导下，县应急管理局和有关部门要充分利用各种媒体、采取多种方式，组织开展应急法律法规和事故预防、避险、避灾、自救、互救常识的宣传工作。各种媒体要提供相关支持，无偿开展公益宣传。</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（2）各乡镇（场）、办事处、各有关部门要结合实际，负责本辖区、本系统应急工作宣传、教育，提高全民的危机防范意识。</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（3）企业与所在地政府、社区、村委会建立互动机制，向周边群众宣传相关应急知识。</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b/>
          <w:bCs/>
          <w:color w:val="191919"/>
          <w:sz w:val="32"/>
          <w:szCs w:val="32"/>
        </w:rPr>
      </w:pPr>
      <w:r>
        <w:rPr>
          <w:rFonts w:hint="eastAsia" w:ascii="仿宋_GB2312" w:hAnsi="仿宋_GB2312" w:eastAsia="仿宋_GB2312" w:cs="仿宋_GB2312"/>
          <w:b/>
          <w:bCs/>
          <w:color w:val="191919"/>
          <w:sz w:val="32"/>
          <w:szCs w:val="32"/>
        </w:rPr>
        <w:t>7.1.2 培训</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（1）县应急管理局负责组织全县生产安全事故应急救援管理人员和专业人员的安全知识、专业知识、新技术应用等方面的综合培训。</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（2）有关部门组织本行业应急管理机构以及专业救援队伍开展相关人员的上岗培训和业务培训。</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（3）有关部门、单位可根据自身实际情况，做好专兼职应急救援队伍的培训，积极组织社会志愿者的培训，提高公众自救、互救能力。</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（4）各级党校、行政学院应当将生产安全事故应急管理内容列入干部培训课程。</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27" w:name="_Toc13534"/>
      <w:r>
        <w:rPr>
          <w:rFonts w:hint="eastAsia" w:ascii="黑体" w:hAnsi="黑体" w:eastAsia="黑体" w:cs="黑体"/>
          <w:bCs/>
          <w:sz w:val="32"/>
          <w:szCs w:val="32"/>
        </w:rPr>
        <w:t>7.2 演习</w:t>
      </w:r>
      <w:bookmarkEnd w:id="127"/>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（1）各有关部门在职责范围内组织、指导、协调生产安全事故应急演练工作。其中，市应急管理局负责组织综合应急预案演练。</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（2）全县生产安全事故综合演练每两年至少开展一次。各专业应急机构每年至少组织一次生产安全事故应急演练。各企事业单位应当根据自身特点，每年至少组织一次本单位的应急演练。</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（3）相关部门的专业应急机构组织演习结束后，将演练、演习总结以书面形式报送县应急管理局和有关部门备案。联合演习结束后，向县政府提交书面总结报告。</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28" w:name="_Toc7002"/>
      <w:r>
        <w:rPr>
          <w:rFonts w:hint="eastAsia" w:ascii="黑体" w:hAnsi="黑体" w:eastAsia="黑体" w:cs="黑体"/>
          <w:bCs/>
          <w:sz w:val="32"/>
          <w:szCs w:val="32"/>
        </w:rPr>
        <w:t>7.3应急训练和演习应包括以下几项内容：</w:t>
      </w:r>
      <w:bookmarkEnd w:id="128"/>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eastAsia="宋体" w:cs="宋体"/>
          <w:sz w:val="32"/>
          <w:szCs w:val="32"/>
        </w:rPr>
        <w:t>（</w:t>
      </w:r>
      <w:r>
        <w:rPr>
          <w:rFonts w:hint="eastAsia" w:ascii="仿宋_GB2312" w:hAnsi="仿宋_GB2312" w:eastAsia="仿宋_GB2312" w:cs="仿宋_GB2312"/>
          <w:color w:val="191919"/>
          <w:sz w:val="32"/>
          <w:szCs w:val="32"/>
        </w:rPr>
        <w:t>1）预警和报警；</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（2）决策；</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（3）指挥和控制；</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（4）警戒疏散；</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（5）交通管制；</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（6）应急救援；</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（7）交通运输；</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w:t>
      </w:r>
      <w:r>
        <w:rPr>
          <w:rFonts w:hint="eastAsia" w:ascii="仿宋_GB2312" w:hAnsi="仿宋_GB2312" w:eastAsia="仿宋_GB2312" w:cs="仿宋_GB2312"/>
          <w:color w:val="191919"/>
          <w:sz w:val="32"/>
          <w:szCs w:val="32"/>
          <w:lang w:val="en-US" w:eastAsia="zh-CN"/>
        </w:rPr>
        <w:t>8</w:t>
      </w:r>
      <w:r>
        <w:rPr>
          <w:rFonts w:hint="eastAsia" w:ascii="仿宋_GB2312" w:hAnsi="仿宋_GB2312" w:eastAsia="仿宋_GB2312" w:cs="仿宋_GB2312"/>
          <w:color w:val="191919"/>
          <w:sz w:val="32"/>
          <w:szCs w:val="32"/>
        </w:rPr>
        <w:t>）医疗救护；</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w:t>
      </w:r>
      <w:r>
        <w:rPr>
          <w:rFonts w:hint="eastAsia" w:ascii="仿宋_GB2312" w:hAnsi="仿宋_GB2312" w:eastAsia="仿宋_GB2312" w:cs="仿宋_GB2312"/>
          <w:color w:val="191919"/>
          <w:sz w:val="32"/>
          <w:szCs w:val="32"/>
          <w:lang w:val="en-US" w:eastAsia="zh-CN"/>
        </w:rPr>
        <w:t>9</w:t>
      </w:r>
      <w:r>
        <w:rPr>
          <w:rFonts w:hint="eastAsia" w:ascii="仿宋_GB2312" w:hAnsi="仿宋_GB2312" w:eastAsia="仿宋_GB2312" w:cs="仿宋_GB2312"/>
          <w:color w:val="191919"/>
          <w:sz w:val="32"/>
          <w:szCs w:val="32"/>
        </w:rPr>
        <w:t>）特别指令；</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w:t>
      </w:r>
      <w:r>
        <w:rPr>
          <w:rFonts w:hint="eastAsia" w:ascii="仿宋_GB2312" w:hAnsi="仿宋_GB2312" w:eastAsia="仿宋_GB2312" w:cs="仿宋_GB2312"/>
          <w:color w:val="191919"/>
          <w:sz w:val="32"/>
          <w:szCs w:val="32"/>
          <w:lang w:val="en-US" w:eastAsia="zh-CN"/>
        </w:rPr>
        <w:t>10</w:t>
      </w:r>
      <w:r>
        <w:rPr>
          <w:rFonts w:hint="eastAsia" w:ascii="仿宋_GB2312" w:hAnsi="仿宋_GB2312" w:eastAsia="仿宋_GB2312" w:cs="仿宋_GB2312"/>
          <w:color w:val="191919"/>
          <w:sz w:val="32"/>
          <w:szCs w:val="32"/>
        </w:rPr>
        <w:t>）其他。</w:t>
      </w:r>
    </w:p>
    <w:p>
      <w:pPr>
        <w:pStyle w:val="3"/>
        <w:keepNext w:val="0"/>
        <w:keepLines w:val="0"/>
        <w:pageBreakBefore w:val="0"/>
        <w:widowControl/>
        <w:shd w:val="clear"/>
        <w:kinsoku/>
        <w:wordWrap/>
        <w:overflowPunct/>
        <w:topLinePunct w:val="0"/>
        <w:autoSpaceDE/>
        <w:autoSpaceDN/>
        <w:bidi w:val="0"/>
        <w:adjustRightInd/>
        <w:snapToGrid/>
        <w:spacing w:before="313" w:beforeLines="100" w:after="313" w:afterLines="100" w:line="600" w:lineRule="exact"/>
        <w:textAlignment w:val="auto"/>
        <w:rPr>
          <w:rFonts w:hint="eastAsia" w:ascii="仿宋_GB2312" w:hAnsi="宋体" w:eastAsia="仿宋_GB2312" w:cs="宋体"/>
          <w:b/>
          <w:kern w:val="2"/>
          <w:sz w:val="36"/>
          <w:szCs w:val="36"/>
          <w:lang w:val="en-US" w:eastAsia="zh-CN" w:bidi="ar-SA"/>
        </w:rPr>
      </w:pPr>
      <w:bookmarkStart w:id="129" w:name="_Toc329768090"/>
      <w:bookmarkEnd w:id="129"/>
      <w:bookmarkStart w:id="130" w:name="_Toc13545"/>
      <w:bookmarkStart w:id="131" w:name="_Toc8541"/>
      <w:r>
        <w:br w:type="page"/>
      </w:r>
      <w:bookmarkStart w:id="132" w:name="_Toc456388935"/>
      <w:bookmarkStart w:id="133" w:name="_Toc28335"/>
      <w:bookmarkStart w:id="134" w:name="_Toc456389677"/>
      <w:r>
        <w:rPr>
          <w:rFonts w:hint="eastAsia" w:ascii="仿宋_GB2312" w:hAnsi="宋体" w:eastAsia="仿宋_GB2312" w:cs="宋体"/>
          <w:b/>
          <w:kern w:val="2"/>
          <w:sz w:val="36"/>
          <w:szCs w:val="36"/>
          <w:lang w:val="en-US" w:eastAsia="zh-CN" w:bidi="ar-SA"/>
        </w:rPr>
        <w:t>8奖惩</w:t>
      </w:r>
      <w:bookmarkEnd w:id="130"/>
      <w:bookmarkEnd w:id="131"/>
      <w:bookmarkEnd w:id="132"/>
      <w:bookmarkEnd w:id="133"/>
      <w:bookmarkEnd w:id="134"/>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35" w:name="_Toc275935332"/>
      <w:bookmarkEnd w:id="135"/>
      <w:bookmarkStart w:id="136" w:name="_Toc456389678"/>
      <w:bookmarkStart w:id="137" w:name="_Toc329768091"/>
      <w:bookmarkStart w:id="138" w:name="_Toc404"/>
      <w:bookmarkStart w:id="139" w:name="_Toc11134"/>
      <w:bookmarkStart w:id="140" w:name="_Toc19521"/>
      <w:bookmarkStart w:id="141" w:name="_Toc456388936"/>
      <w:r>
        <w:rPr>
          <w:rFonts w:hint="eastAsia" w:ascii="黑体" w:hAnsi="黑体" w:eastAsia="黑体" w:cs="黑体"/>
          <w:bCs/>
          <w:sz w:val="32"/>
          <w:szCs w:val="32"/>
        </w:rPr>
        <w:t>8.1 奖励</w:t>
      </w:r>
      <w:bookmarkEnd w:id="136"/>
      <w:bookmarkEnd w:id="137"/>
      <w:bookmarkEnd w:id="138"/>
      <w:bookmarkEnd w:id="139"/>
      <w:bookmarkEnd w:id="140"/>
      <w:bookmarkEnd w:id="141"/>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bookmarkStart w:id="142" w:name="_Toc275935333"/>
      <w:bookmarkEnd w:id="142"/>
      <w:r>
        <w:rPr>
          <w:rFonts w:hint="eastAsia" w:ascii="仿宋_GB2312" w:hAnsi="仿宋_GB2312" w:eastAsia="仿宋_GB2312" w:cs="仿宋_GB2312"/>
          <w:color w:val="191919"/>
          <w:sz w:val="32"/>
          <w:szCs w:val="32"/>
        </w:rPr>
        <w:t xml:space="preserve">在生产安全事故应急救援工作中有下列表现之一的单位和个人，应依据有关规定给予奖励： </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 xml:space="preserve">（1）出色完成应急处置任务，成绩显著的； </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（2）防止或抢救事故灾难有功，使国家、集体和人民群众的财产免受损失或者减少损失的；</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 xml:space="preserve">（3）对应急救援工作提出重大建议，实施效果显著的； </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 xml:space="preserve">（4）有其他特殊贡献的。 </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43" w:name="_Toc329768092"/>
      <w:bookmarkEnd w:id="143"/>
      <w:bookmarkStart w:id="144" w:name="_Toc456388937"/>
      <w:bookmarkStart w:id="145" w:name="_Toc456389679"/>
      <w:bookmarkStart w:id="146" w:name="_Toc21747"/>
      <w:bookmarkStart w:id="147" w:name="_Toc12250"/>
      <w:bookmarkStart w:id="148" w:name="_Toc10504"/>
      <w:r>
        <w:rPr>
          <w:rFonts w:hint="eastAsia" w:ascii="黑体" w:hAnsi="黑体" w:eastAsia="黑体" w:cs="黑体"/>
          <w:bCs/>
          <w:sz w:val="32"/>
          <w:szCs w:val="32"/>
        </w:rPr>
        <w:t xml:space="preserve">8.2 </w:t>
      </w:r>
      <w:bookmarkEnd w:id="144"/>
      <w:bookmarkEnd w:id="145"/>
      <w:bookmarkEnd w:id="146"/>
      <w:bookmarkEnd w:id="147"/>
      <w:r>
        <w:rPr>
          <w:rFonts w:hint="eastAsia" w:ascii="黑体" w:hAnsi="黑体" w:eastAsia="黑体" w:cs="黑体"/>
          <w:bCs/>
          <w:sz w:val="32"/>
          <w:szCs w:val="32"/>
        </w:rPr>
        <w:t>问责</w:t>
      </w:r>
      <w:bookmarkEnd w:id="148"/>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在生产安全事故应急救援工作中有下列行为之一的，按照法律、法规及有关规定，对有关责任人员视情节和危害后果，给予行政处分；属于违反治安管理行为的，由公安机关依照有关法律法规的规定予以处罚；构成犯罪的，由司法机关依法追究刑事责任： </w:t>
      </w:r>
    </w:p>
    <w:p>
      <w:pPr>
        <w:keepNext w:val="0"/>
        <w:keepLines w:val="0"/>
        <w:pageBreakBefore w:val="0"/>
        <w:widowControl/>
        <w:shd w:val="clear"/>
        <w:kinsoku/>
        <w:wordWrap/>
        <w:overflowPunct/>
        <w:topLinePunct w:val="0"/>
        <w:autoSpaceDE/>
        <w:autoSpaceDN/>
        <w:bidi w:val="0"/>
        <w:adjustRightInd/>
        <w:snapToGrid/>
        <w:spacing w:line="58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（1）不按照规定制定事故应急预案，拒绝履行应急准备义务的；</w:t>
      </w:r>
    </w:p>
    <w:p>
      <w:pPr>
        <w:keepNext w:val="0"/>
        <w:keepLines w:val="0"/>
        <w:pageBreakBefore w:val="0"/>
        <w:widowControl/>
        <w:shd w:val="clear"/>
        <w:kinsoku/>
        <w:wordWrap/>
        <w:overflowPunct/>
        <w:topLinePunct w:val="0"/>
        <w:autoSpaceDE/>
        <w:autoSpaceDN/>
        <w:bidi w:val="0"/>
        <w:adjustRightInd/>
        <w:snapToGrid/>
        <w:spacing w:line="58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（2）不按照规定报告、通报事故真实情况的； </w:t>
      </w:r>
    </w:p>
    <w:p>
      <w:pPr>
        <w:keepNext w:val="0"/>
        <w:keepLines w:val="0"/>
        <w:pageBreakBefore w:val="0"/>
        <w:widowControl/>
        <w:shd w:val="clear"/>
        <w:kinsoku/>
        <w:wordWrap/>
        <w:overflowPunct/>
        <w:topLinePunct w:val="0"/>
        <w:autoSpaceDE/>
        <w:autoSpaceDN/>
        <w:bidi w:val="0"/>
        <w:adjustRightInd/>
        <w:snapToGrid/>
        <w:spacing w:line="58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（3）拒不执行生产安全事故应急预案，不服从命令和指挥，或者在应急响应时临阵脱逃的； </w:t>
      </w:r>
    </w:p>
    <w:p>
      <w:pPr>
        <w:keepNext w:val="0"/>
        <w:keepLines w:val="0"/>
        <w:pageBreakBefore w:val="0"/>
        <w:widowControl/>
        <w:shd w:val="clear"/>
        <w:kinsoku/>
        <w:wordWrap/>
        <w:overflowPunct/>
        <w:topLinePunct w:val="0"/>
        <w:autoSpaceDE/>
        <w:autoSpaceDN/>
        <w:bidi w:val="0"/>
        <w:adjustRightInd/>
        <w:snapToGrid/>
        <w:spacing w:line="58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（4）盗窃、挪用、贪污应急工作资金或者物资的； </w:t>
      </w:r>
    </w:p>
    <w:p>
      <w:pPr>
        <w:keepNext w:val="0"/>
        <w:keepLines w:val="0"/>
        <w:pageBreakBefore w:val="0"/>
        <w:widowControl/>
        <w:shd w:val="clear"/>
        <w:kinsoku/>
        <w:wordWrap/>
        <w:overflowPunct/>
        <w:topLinePunct w:val="0"/>
        <w:autoSpaceDE/>
        <w:autoSpaceDN/>
        <w:bidi w:val="0"/>
        <w:adjustRightInd/>
        <w:snapToGrid/>
        <w:spacing w:line="58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（5）阻碍应急工作人员依法执行任务或者进行破坏活动的；</w:t>
      </w:r>
    </w:p>
    <w:p>
      <w:pPr>
        <w:keepNext w:val="0"/>
        <w:keepLines w:val="0"/>
        <w:pageBreakBefore w:val="0"/>
        <w:widowControl/>
        <w:shd w:val="clear"/>
        <w:kinsoku/>
        <w:wordWrap/>
        <w:overflowPunct/>
        <w:topLinePunct w:val="0"/>
        <w:autoSpaceDE/>
        <w:autoSpaceDN/>
        <w:bidi w:val="0"/>
        <w:adjustRightInd/>
        <w:snapToGrid/>
        <w:spacing w:line="58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（6）散布谣言，扰乱社会秩序的； </w:t>
      </w:r>
    </w:p>
    <w:p>
      <w:pPr>
        <w:keepNext w:val="0"/>
        <w:keepLines w:val="0"/>
        <w:pageBreakBefore w:val="0"/>
        <w:widowControl/>
        <w:shd w:val="clear"/>
        <w:kinsoku/>
        <w:wordWrap/>
        <w:overflowPunct/>
        <w:topLinePunct w:val="0"/>
        <w:autoSpaceDE/>
        <w:autoSpaceDN/>
        <w:bidi w:val="0"/>
        <w:adjustRightInd/>
        <w:snapToGrid/>
        <w:spacing w:line="58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（7）有其他危害应急工作行为的。 </w:t>
      </w:r>
    </w:p>
    <w:p>
      <w:pPr>
        <w:keepNext w:val="0"/>
        <w:keepLines w:val="0"/>
        <w:pageBreakBefore w:val="0"/>
        <w:widowControl/>
        <w:shd w:val="clear"/>
        <w:kinsoku/>
        <w:wordWrap/>
        <w:overflowPunct/>
        <w:topLinePunct w:val="0"/>
        <w:autoSpaceDE/>
        <w:autoSpaceDN/>
        <w:bidi w:val="0"/>
        <w:adjustRightInd/>
        <w:ind w:firstLine="640"/>
        <w:textAlignment w:val="auto"/>
        <w:rPr>
          <w:rFonts w:ascii="仿宋_GB2312" w:hAnsi="仿宋_GB2312" w:eastAsia="仿宋_GB2312" w:cs="仿宋_GB2312"/>
          <w:sz w:val="32"/>
          <w:szCs w:val="32"/>
        </w:rPr>
      </w:pPr>
      <w:bookmarkStart w:id="149" w:name="_Toc329768093"/>
      <w:bookmarkEnd w:id="149"/>
      <w:bookmarkStart w:id="150" w:name="_Toc456388938"/>
      <w:bookmarkStart w:id="151" w:name="_Toc20156"/>
      <w:bookmarkStart w:id="152" w:name="_Toc456389680"/>
      <w:bookmarkStart w:id="153" w:name="_Toc30822"/>
      <w:r>
        <w:rPr>
          <w:rFonts w:hint="eastAsia" w:ascii="仿宋_GB2312" w:hAnsi="仿宋_GB2312" w:eastAsia="仿宋_GB2312" w:cs="仿宋_GB2312"/>
          <w:sz w:val="32"/>
          <w:szCs w:val="32"/>
        </w:rPr>
        <w:br w:type="page"/>
      </w:r>
    </w:p>
    <w:p>
      <w:pPr>
        <w:pStyle w:val="6"/>
        <w:keepNext w:val="0"/>
        <w:keepLines w:val="0"/>
        <w:pageBreakBefore w:val="0"/>
        <w:widowControl/>
        <w:shd w:val="clear"/>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outlineLvl w:val="0"/>
        <w:rPr>
          <w:rFonts w:hint="eastAsia" w:ascii="仿宋_GB2312" w:hAnsi="宋体" w:eastAsia="仿宋_GB2312" w:cs="宋体"/>
          <w:b/>
          <w:kern w:val="2"/>
          <w:sz w:val="36"/>
          <w:szCs w:val="36"/>
          <w:lang w:val="en-US" w:eastAsia="zh-CN" w:bidi="ar-SA"/>
        </w:rPr>
      </w:pPr>
      <w:bookmarkStart w:id="154" w:name="_Toc32174"/>
      <w:r>
        <w:rPr>
          <w:rFonts w:hint="eastAsia" w:ascii="仿宋_GB2312" w:hAnsi="宋体" w:eastAsia="仿宋_GB2312" w:cs="宋体"/>
          <w:b/>
          <w:kern w:val="2"/>
          <w:sz w:val="36"/>
          <w:szCs w:val="36"/>
          <w:lang w:val="en-US" w:eastAsia="zh-CN" w:bidi="ar-SA"/>
        </w:rPr>
        <w:t>9 附则</w:t>
      </w:r>
      <w:bookmarkEnd w:id="150"/>
      <w:bookmarkEnd w:id="151"/>
      <w:bookmarkEnd w:id="152"/>
      <w:bookmarkEnd w:id="153"/>
      <w:bookmarkEnd w:id="154"/>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55" w:name="_Toc329768094"/>
      <w:bookmarkEnd w:id="155"/>
      <w:bookmarkStart w:id="156" w:name="_Toc7290"/>
      <w:r>
        <w:rPr>
          <w:rFonts w:hint="eastAsia" w:ascii="黑体" w:hAnsi="黑体" w:eastAsia="黑体" w:cs="黑体"/>
          <w:bCs/>
          <w:sz w:val="32"/>
          <w:szCs w:val="32"/>
        </w:rPr>
        <w:t>9.1 预案管理与更新</w:t>
      </w:r>
      <w:bookmarkEnd w:id="156"/>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应急管理局根据应急救援相关法律法规及标准更新，或部门职责、应急措施、应急资源变化情况，或应急演练发现预案存在的问题，以及应急救援实践的经验教训，及时组织修订完善本预案，报送县政府批准后实施。</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有下列情形之一的，生产安全事故应急救援预案应当及时修订相关预案：</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（一）制定预案所依据的法律、法规、规章、标准发生重大变化；</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（二）应急指挥机构及其职责发生调整；</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（三）安全生产面临的风险发生重大变化；</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（四）重要应急资源发生重大变化；</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（五）在预案演练或者应急救援中发现需要修订预案的重大问题；</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（六）其他应当修订的情形。</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本预案由县应急管理局牵头编制，经县政府常务会议或专题会议审议，以县政府办公室名义印发；上报市应急管理局备案。</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57" w:name="_Toc4303"/>
      <w:r>
        <w:rPr>
          <w:rFonts w:hint="eastAsia" w:ascii="黑体" w:hAnsi="黑体" w:eastAsia="黑体" w:cs="黑体"/>
          <w:bCs/>
          <w:sz w:val="32"/>
          <w:szCs w:val="32"/>
        </w:rPr>
        <w:t>9.2 沟通与协作</w:t>
      </w:r>
      <w:bookmarkEnd w:id="157"/>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县应急管理局和有关部门应与邻近应急机构建立经常性的联系，组织参加区域救援活动，开展区域间的交流与合作。</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58" w:name="_Toc3284"/>
      <w:r>
        <w:rPr>
          <w:rFonts w:hint="eastAsia" w:ascii="黑体" w:hAnsi="黑体" w:eastAsia="黑体" w:cs="黑体"/>
          <w:bCs/>
          <w:sz w:val="32"/>
          <w:szCs w:val="32"/>
        </w:rPr>
        <w:t>9.3 其他要求</w:t>
      </w:r>
      <w:bookmarkEnd w:id="158"/>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宋体" w:hAnsi="宋体" w:eastAsia="宋体" w:cs="宋体"/>
          <w:color w:val="191919"/>
          <w:sz w:val="32"/>
          <w:szCs w:val="32"/>
        </w:rPr>
        <w:t>（</w:t>
      </w:r>
      <w:r>
        <w:rPr>
          <w:rFonts w:hint="eastAsia" w:ascii="仿宋_GB2312" w:hAnsi="仿宋_GB2312" w:eastAsia="仿宋_GB2312" w:cs="仿宋_GB2312"/>
          <w:kern w:val="0"/>
          <w:sz w:val="32"/>
          <w:szCs w:val="32"/>
        </w:rPr>
        <w:t>1）任何单位和个人有义务依法参与、支持、配合事故应急救援工作并提供便利条件。</w:t>
      </w:r>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（2）在事故应急救援过程中紧急调用的物资、设备、车辆、人员和占用场地，任何组织和个人都不得阻拦或拒绝。事故应急救援结束后应及时归还或依法给予适当补偿。</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59" w:name="_Toc27687"/>
      <w:r>
        <w:rPr>
          <w:rFonts w:hint="eastAsia" w:ascii="黑体" w:hAnsi="黑体" w:eastAsia="黑体" w:cs="黑体"/>
          <w:bCs/>
          <w:sz w:val="32"/>
          <w:szCs w:val="32"/>
        </w:rPr>
        <w:t>9.4 预案解释部门</w:t>
      </w:r>
      <w:bookmarkEnd w:id="159"/>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本预案授权县应急管理局负责解释。</w:t>
      </w:r>
    </w:p>
    <w:p>
      <w:pPr>
        <w:pStyle w:val="6"/>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60" w:name="_Toc30905"/>
      <w:r>
        <w:rPr>
          <w:rFonts w:hint="eastAsia" w:ascii="黑体" w:hAnsi="黑体" w:eastAsia="黑体" w:cs="黑体"/>
          <w:bCs/>
          <w:sz w:val="32"/>
          <w:szCs w:val="32"/>
        </w:rPr>
        <w:t>9.5 预案实施时间</w:t>
      </w:r>
      <w:bookmarkEnd w:id="160"/>
    </w:p>
    <w:p>
      <w:pPr>
        <w:keepNext w:val="0"/>
        <w:keepLines w:val="0"/>
        <w:pageBreakBefore w:val="0"/>
        <w:widowControl/>
        <w:shd w:val="clear"/>
        <w:kinsoku/>
        <w:wordWrap/>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本预案自印发之日起实施。</w:t>
      </w:r>
    </w:p>
    <w:sectPr>
      <w:footerReference r:id="rId15" w:type="default"/>
      <w:pgSz w:w="16838" w:h="11905" w:orient="landscape"/>
      <w:pgMar w:top="1587" w:right="1417" w:bottom="1247" w:left="1247" w:header="964" w:footer="794" w:gutter="0"/>
      <w:pgBorders>
        <w:top w:val="none" w:sz="0" w:space="0"/>
        <w:left w:val="none" w:sz="0" w:space="0"/>
        <w:bottom w:val="none" w:sz="0" w:space="0"/>
        <w:right w:val="none" w:sz="0" w:space="0"/>
      </w:pgBorders>
      <w:pgNumType w:fmt="numberInDash"/>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baikeFont_layou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7"/>
      </w:rPr>
    </w:pPr>
  </w:p>
  <w:p>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3810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343535" cy="381000"/>
                      </a:xfrm>
                      <a:prstGeom prst="rect">
                        <a:avLst/>
                      </a:prstGeom>
                      <a:noFill/>
                      <a:ln w="15875">
                        <a:noFill/>
                      </a:ln>
                    </wps:spPr>
                    <wps:txbx>
                      <w:txbxContent>
                        <w:p>
                          <w:pPr>
                            <w:snapToGrid w:val="0"/>
                            <w:ind w:firstLine="36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30pt;width:27.05pt;mso-position-horizontal:center;mso-position-horizontal-relative:margin;mso-wrap-style:none;z-index:251660288;mso-width-relative:page;mso-height-relative:page;" filled="f" stroked="f" coordsize="21600,21600" o:gfxdata="UEsDBAoAAAAAAIdO4kAAAAAAAAAAAAAAAAAEAAAAZHJzL1BLAwQUAAAACACHTuJA/f0WhNUAAAAD&#10;AQAADwAAAGRycy9kb3ducmV2LnhtbE2PQUsDMRCF74L/IYzgpdhkpZZ23dmCQm8VbBW8ppvp7tbN&#10;ZEnSbeuvb+xFLwOP93jvm2Jxsp0YyIfWMUI2ViCIK2darhE+P5YPMxAhaja6c0wIZwqwKG9vCp0b&#10;d+Q1DZtYi1TCIdcITYx9LmWoGrI6jF1PnLyd81bHJH0tjdfHVG47+ajUVFrdclpodE+vDVXfm4NF&#10;+Fr9EK1nL6PRMNnvvVrO3yv5hnh/l6lnEJFO8S8Mv/gJHcrEtHUHNkF0COmReL3Je5pkILYIU6VA&#10;loX8z15eAFBLAwQUAAAACACHTuJA0SuffdIBAACXAwAADgAAAGRycy9lMm9Eb2MueG1srVNLbtsw&#10;EN0XyB0I7mPJdtwaguWghZGgQNEWSHsAmiItAvyBQ1vyBdobdNVN9z2Xz9EhJTtFsskiG2k0M3zz&#10;3uNoddsbTQ4igHK2ptNJSYmw3DXK7mr6/dvd9ZISiMw2TDsranoUQG/XV29Wna/EzLVONyIQBLFQ&#10;db6mbYy+KgrgrTAMJs4Li0XpgmERP8OuaALrEN3oYlaWb4vOhcYHxwUAZjdDkY6I4SWATkrFxcbx&#10;vRE2DqhBaBZRErTKA11ntlIKHr9ICSISXVNUGvMTh2C8Tc9ivWLVLjDfKj5SYC+h8ESTYcri0AvU&#10;hkVG9kE9gzKKBwdOxgl3phiEZEdQxbR84s1Dy7zIWtBq8BfT4fVg+efD10BUU9PljBLLDN746dfP&#10;0++/pz8/CObQoM5DhX0PHjtj/8H1uDbnPGAy6e5lMOmNigjW0d7jxV7RR8IxOb+ZL+YLSjiW5stp&#10;WWb7i8fDPkC8F86QFNQ04O1lU9nhE0Qkgq3nljTLujuldb5BbUmHrBbLd4t84lLCI9riyaRh4Jqi&#10;2G/7UdjWNUfU1eEK1NTixlOiP1p0OG3LOQjnYDsGaTz49/uIFDKzhDpAjcPwvjLhcbfSQvz/nbse&#10;/6f1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39FoTVAAAAAwEAAA8AAAAAAAAAAQAgAAAAIgAA&#10;AGRycy9kb3ducmV2LnhtbFBLAQIUABQAAAAIAIdO4kDRK5990gEAAJcDAAAOAAAAAAAAAAEAIAAA&#10;ACQBAABkcnMvZTJvRG9jLnhtbFBLBQYAAAAABgAGAFkBAABoBQAAAAA=&#10;">
              <v:fill on="f" focussize="0,0"/>
              <v:stroke on="f" weight="1.25pt"/>
              <v:imagedata o:title=""/>
              <o:lock v:ext="edit" aspectratio="f"/>
              <v:textbox inset="0mm,0mm,0mm,0mm" style="mso-fit-shape-to-text:t;">
                <w:txbxContent>
                  <w:p>
                    <w:pPr>
                      <w:snapToGrid w:val="0"/>
                      <w:ind w:firstLine="360"/>
                      <w:rPr>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70535" cy="381000"/>
              <wp:effectExtent l="0" t="0" r="0" b="0"/>
              <wp:wrapNone/>
              <wp:docPr id="83" name="矩形 83"/>
              <wp:cNvGraphicFramePr/>
              <a:graphic xmlns:a="http://schemas.openxmlformats.org/drawingml/2006/main">
                <a:graphicData uri="http://schemas.microsoft.com/office/word/2010/wordprocessingShape">
                  <wps:wsp>
                    <wps:cNvSpPr/>
                    <wps:spPr>
                      <a:xfrm>
                        <a:off x="0" y="0"/>
                        <a:ext cx="470535" cy="381000"/>
                      </a:xfrm>
                      <a:prstGeom prst="rect">
                        <a:avLst/>
                      </a:prstGeom>
                      <a:noFill/>
                      <a:ln>
                        <a:noFill/>
                      </a:ln>
                    </wps:spPr>
                    <wps:txbx>
                      <w:txbxContent>
                        <w:p>
                          <w:pPr>
                            <w:ind w:firstLine="560"/>
                          </w:pPr>
                        </w:p>
                      </w:txbxContent>
                    </wps:txbx>
                    <wps:bodyPr wrap="none" lIns="0" tIns="0" rIns="0" bIns="0">
                      <a:spAutoFit/>
                    </wps:bodyPr>
                  </wps:wsp>
                </a:graphicData>
              </a:graphic>
            </wp:anchor>
          </w:drawing>
        </mc:Choice>
        <mc:Fallback>
          <w:pict>
            <v:rect id="_x0000_s1026" o:spid="_x0000_s1026" o:spt="1" style="position:absolute;left:0pt;margin-top:0pt;height:30pt;width:37.05pt;mso-position-horizontal:center;mso-position-horizontal-relative:margin;mso-wrap-style:none;z-index:251659264;mso-width-relative:page;mso-height-relative:page;" filled="f" stroked="f" coordsize="21600,21600" o:gfxdata="UEsDBAoAAAAAAIdO4kAAAAAAAAAAAAAAAAAEAAAAZHJzL1BLAwQUAAAACACHTuJAwfwMANIAAAAD&#10;AQAADwAAAGRycy9kb3ducmV2LnhtbE2PzWrDMBCE74W+g9hAb43kUNLgWs4hEGhLL3HyAIq1/qHS&#10;rpGUOH37qr20l4Vhhplvq+3NO3HFEEcmDcVSgUBq2Y7Uazgd948bEDEZssYxoYYvjLCt7+8qU1qe&#10;6YDXJvUil1AsjYYhpamUMrYDehOXPCFlr+PgTcoy9NIGM+dy7+RKqbX0ZqS8MJgJdwO2n83Fa5DH&#10;Zj9vGhcUv6+6D/f2euiQtX5YFOoFRMJb+gvDD35GhzoznflCNgqnIT+Sfm/2np8KEGcNa6VA1pX8&#10;z15/A1BLAwQUAAAACACHTuJAkzqyM74BAACAAwAADgAAAGRycy9lMm9Eb2MueG1srVNLbtswEN0X&#10;6B0I7mvKcdIaguWggJGgQNEGSHoAmiItAvyBQ1vyaQJk10P0OEWv0SElO226yaIbajgcvXnvDbm6&#10;HqwhBxlBe9fQ+ayiRDrhW+12Df32cPNuSQkk7lpuvJMNPUqg1+u3b1Z9qOWF77xpZSQI4qDuQ0O7&#10;lELNGIhOWg4zH6TDQ+Wj5Qm3ccfayHtEt4ZdVNV71vvYhuiFBMDsZjykE2J8DaBXSgu58WJvpUsj&#10;apSGJ5QEnQ5A14WtUlKkr0qBTMQ0FJWmsmITjLd5ZesVr3eRh06LiQJ/DYUXmizXDpueoTY8cbKP&#10;+h8oq0X04FWaCW/ZKKQ4girm1Qtv7jseZNGCVkM4mw7/D1Z8OdxFotuGLheUOG5x4r8ev//88UQw&#10;ge70AWosug93cdoBhlnqoKLNXxRBhuLo8eyoHBIRmLz8UF0trigReLRYzquqOM6efw4R0q30luSg&#10;oREHVnzkh8+QsCGWnkpyL+dvtDFlaMb9lcDCnGGZ78gwR2nYDhPtrW+PKLXHWTfU4dWmxHxyaGW+&#10;FqcgnoLtFOQeED7uEzYufDLqCDU1w8EUmtMlypP/c1+qnh/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AwA0gAAAAMBAAAPAAAAAAAAAAEAIAAAACIAAABkcnMvZG93bnJldi54bWxQSwECFAAU&#10;AAAACACHTuJAkzqyM74BAACAAwAADgAAAAAAAAABACAAAAAhAQAAZHJzL2Uyb0RvYy54bWxQSwUG&#10;AAAAAAYABgBZAQAAUQUAAAAA&#10;">
              <v:fill on="f" focussize="0,0"/>
              <v:stroke on="f"/>
              <v:imagedata o:title=""/>
              <o:lock v:ext="edit" aspectratio="f"/>
              <v:textbox inset="0mm,0mm,0mm,0mm" style="mso-fit-shape-to-text:t;">
                <w:txbxContent>
                  <w:p>
                    <w:pPr>
                      <w:ind w:firstLine="56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pPr>
    <w:r>
      <w:rPr>
        <w:sz w:val="18"/>
      </w:rPr>
      <mc:AlternateContent>
        <mc:Choice Requires="wps">
          <w:drawing>
            <wp:anchor distT="0" distB="0" distL="114300" distR="114300" simplePos="0" relativeHeight="251665408" behindDoc="0" locked="0" layoutInCell="1" allowOverlap="1">
              <wp:simplePos x="0" y="0"/>
              <wp:positionH relativeFrom="column">
                <wp:posOffset>-66040</wp:posOffset>
              </wp:positionH>
              <wp:positionV relativeFrom="paragraph">
                <wp:posOffset>-151130</wp:posOffset>
              </wp:positionV>
              <wp:extent cx="5928995" cy="0"/>
              <wp:effectExtent l="0" t="0" r="0" b="0"/>
              <wp:wrapNone/>
              <wp:docPr id="39" name="直接连接符 39"/>
              <wp:cNvGraphicFramePr/>
              <a:graphic xmlns:a="http://schemas.openxmlformats.org/drawingml/2006/main">
                <a:graphicData uri="http://schemas.microsoft.com/office/word/2010/wordprocessingShape">
                  <wps:wsp>
                    <wps:cNvCnPr/>
                    <wps:spPr>
                      <a:xfrm>
                        <a:off x="975995" y="9973945"/>
                        <a:ext cx="5928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2pt;margin-top:-11.9pt;height:0pt;width:466.85pt;z-index:251665408;mso-width-relative:page;mso-height-relative:page;" filled="f" stroked="t" coordsize="21600,21600" o:gfxdata="UEsDBAoAAAAAAIdO4kAAAAAAAAAAAAAAAAAEAAAAZHJzL1BLAwQUAAAACACHTuJAjJBkrdgAAAAL&#10;AQAADwAAAGRycy9kb3ducmV2LnhtbE2PzU7DMBCE70i8g7VI3FrnB9ES4vSAxAEJCQgcOLrJNgnY&#10;62C7SXh7Fgmp3HZ3RrPflLvFGjGhD4MjBek6AYHUuHagTsHb6/1qCyJETa02jlDBNwbYVednpS5a&#10;N9MLTnXsBIdQKLSCPsaxkDI0PVod1m5EYu3gvNWRV9/J1uuZw62RWZJcS6sH4g+9HvGux+azPlpO&#10;oc3XYTH+/fnpsd/W8wc+TBtU6vIiTW5BRFziyQy/+IwOFTPt3ZHaIIyCVZpcsZWHLOcO7LjJ8hzE&#10;/u8iq1L+71D9AFBLAwQUAAAACACHTuJAjvstAvEBAAC+AwAADgAAAGRycy9lMm9Eb2MueG1srVPN&#10;bhMxEL4j8Q6W72TThLTZVZweGpULgkjAAzhee9eS/+Rxs8lL8AJI3ODEkTtvQ3kMxt7QlnLpgT14&#10;x57xN/N9M15dHqwhexlBe8fo2WRKiXTCt9p1jH54f/1iSQkk7lpuvJOMHiXQy/XzZ6shNHLme29a&#10;GQmCOGiGwGifUmiqCkQvLYeJD9KhU/loecJt7Ko28gHRralm0+l5NfjYhuiFBMDTzeikJ8T4FECv&#10;lBZy48WNlS6NqFEanpAS9DoAXZdqlZIivVUKZCKGUWSayopJ0N7ltVqveNNFHnotTiXwp5TwiJPl&#10;2mHSO6gNT5zcRP0PlNUievAqTYS31UikKIIszqaPtHnX8yALF5Qawp3o8P9gxZv9NhLdMjqvKXHc&#10;YsdvP33/+fHLrx+fcb399pWgB2UaAjQYfeW28bSDsI2Z80FFm//IhhwYrS8Wdb2g5IhmfTGvXy5G&#10;leUhEYH+RT1blgCBEaUD1T1GiJBeSW9JNhg12mUBeMP3ryFhXgz9E5KPnb/WxpQmGkcGRs/nC2yt&#10;4DiYCgcCTRuQHLiOEm46nHiRYkEEb3Sbb2cciN3uykSy53lOypeLxmx/heXUGw79GFdcIzerEz4K&#10;oy2jy4e3jUOQrNyoVbZ2vj0WCcs5trWkOY1gnpuH+3L7/tm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MkGSt2AAAAAsBAAAPAAAAAAAAAAEAIAAAACIAAABkcnMvZG93bnJldi54bWxQSwECFAAU&#10;AAAACACHTuJAjvstAvEBAAC+AwAADgAAAAAAAAABACAAAAAnAQAAZHJzL2Uyb0RvYy54bWxQSwUG&#10;AAAAAAYABgBZAQAAigUAAAAA&#10;">
              <v:fill on="f" focussize="0,0"/>
              <v:stroke weight="0.5pt" color="#000000 [3200]" miterlimit="8" joinstyle="miter"/>
              <v:imagedata o:title=""/>
              <o:lock v:ext="edit" aspectratio="f"/>
            </v:lin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17"/>
                            </w:rPr>
                          </w:pPr>
                          <w:r>
                            <w:rPr>
                              <w:rStyle w:val="17"/>
                            </w:rPr>
                            <w:fldChar w:fldCharType="begin"/>
                          </w:r>
                          <w:r>
                            <w:rPr>
                              <w:rStyle w:val="17"/>
                            </w:rPr>
                            <w:instrText xml:space="preserve">PAGE  </w:instrText>
                          </w:r>
                          <w:r>
                            <w:rPr>
                              <w:rStyle w:val="17"/>
                            </w:rPr>
                            <w:fldChar w:fldCharType="separate"/>
                          </w:r>
                          <w:r>
                            <w:rPr>
                              <w:rStyle w:val="17"/>
                            </w:rPr>
                            <w:t>3</w:t>
                          </w:r>
                          <w:r>
                            <w:rPr>
                              <w:rStyle w:val="1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17"/>
                      </w:rPr>
                    </w:pPr>
                    <w:r>
                      <w:rPr>
                        <w:rStyle w:val="17"/>
                      </w:rPr>
                      <w:fldChar w:fldCharType="begin"/>
                    </w:r>
                    <w:r>
                      <w:rPr>
                        <w:rStyle w:val="17"/>
                      </w:rPr>
                      <w:instrText xml:space="preserve">PAGE  </w:instrText>
                    </w:r>
                    <w:r>
                      <w:rPr>
                        <w:rStyle w:val="17"/>
                      </w:rPr>
                      <w:fldChar w:fldCharType="separate"/>
                    </w:r>
                    <w:r>
                      <w:rPr>
                        <w:rStyle w:val="17"/>
                      </w:rPr>
                      <w:t>3</w:t>
                    </w:r>
                    <w:r>
                      <w:rPr>
                        <w:rStyle w:val="17"/>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3810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343535" cy="381000"/>
                      </a:xfrm>
                      <a:prstGeom prst="rect">
                        <a:avLst/>
                      </a:prstGeom>
                      <a:noFill/>
                      <a:ln w="15875">
                        <a:noFill/>
                      </a:ln>
                    </wps:spPr>
                    <wps:txbx>
                      <w:txbxContent>
                        <w:p>
                          <w:pPr>
                            <w:snapToGrid w:val="0"/>
                            <w:ind w:firstLine="36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30pt;width:27.05pt;mso-position-horizontal:center;mso-position-horizontal-relative:margin;mso-wrap-style:none;z-index:251662336;mso-width-relative:page;mso-height-relative:page;" filled="f" stroked="f" coordsize="21600,21600" o:gfxdata="UEsDBAoAAAAAAIdO4kAAAAAAAAAAAAAAAAAEAAAAZHJzL1BLAwQUAAAACACHTuJA/f0WhNUAAAAD&#10;AQAADwAAAGRycy9kb3ducmV2LnhtbE2PQUsDMRCF74L/IYzgpdhkpZZ23dmCQm8VbBW8ppvp7tbN&#10;ZEnSbeuvb+xFLwOP93jvm2Jxsp0YyIfWMUI2ViCIK2darhE+P5YPMxAhaja6c0wIZwqwKG9vCp0b&#10;d+Q1DZtYi1TCIdcITYx9LmWoGrI6jF1PnLyd81bHJH0tjdfHVG47+ajUVFrdclpodE+vDVXfm4NF&#10;+Fr9EK1nL6PRMNnvvVrO3yv5hnh/l6lnEJFO8S8Mv/gJHcrEtHUHNkF0COmReL3Je5pkILYIU6VA&#10;loX8z15eAFBLAwQUAAAACACHTuJAlXazJdMBAACZAwAADgAAAGRycy9lMm9Eb2MueG1srVNLbtsw&#10;EN0XyB0I7mvJcdwaguUghZGgQNEWSHIAmiItAvyBQ1vyBdobdNVN9z2Xz5EhJTtFuskiG2o4M3wz&#10;781oed0bTfYigHK2ptNJSYmw3DXKbmv6+HD7fkEJRGYbpp0VNT0IoNeri3fLzlfi0rVONyIQBLFQ&#10;db6mbYy+KgrgrTAMJs4Li0HpgmERr2FbNIF1iG50cVmWH4rOhcYHxwUAetdDkI6I4TWATkrFxdrx&#10;nRE2DqhBaBaRErTKA13lbqUUPH6TEkQkuqbINOYTi6C9SWexWrJqG5hvFR9bYK9p4QUnw5TFomeo&#10;NYuM7IL6D8ooHhw4GSfcmWIgkhVBFtPyhTb3LfMic0GpwZ9Fh7eD5V/33wNRDW7C1ZQSywyO/Pjr&#10;5/H33+OfHyQ5UaLOQ4WZ9x5zY//J9Zh+8gM6E/NeBpO+yIlgHAU+nAUWfSQcnbOr2Xw2p4RjaLaY&#10;lmUeQPH82AeId8IZkoyaBpxflpXtv0DERjD1lJJqWXertM4z1JZ02NV88XGeX5xD+ERbfJk4DL0m&#10;K/abfiS2cc0BeXW4BDW1uPOU6M8WNU77cjLCydiMRioP/mYXsYXcWUIdoMZiOLHc8LhdaSX+vees&#10;5z9q9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9/RaE1QAAAAMBAAAPAAAAAAAAAAEAIAAAACIA&#10;AABkcnMvZG93bnJldi54bWxQSwECFAAUAAAACACHTuJAlXazJdMBAACZAwAADgAAAAAAAAABACAA&#10;AAAkAQAAZHJzL2Uyb0RvYy54bWxQSwUGAAAAAAYABgBZAQAAaQUAAAAA&#10;">
              <v:fill on="f" focussize="0,0"/>
              <v:stroke on="f" weight="1.25pt"/>
              <v:imagedata o:title=""/>
              <o:lock v:ext="edit" aspectratio="f"/>
              <v:textbox inset="0mm,0mm,0mm,0mm" style="mso-fit-shape-to-text:t;">
                <w:txbxContent>
                  <w:p>
                    <w:pPr>
                      <w:snapToGrid w:val="0"/>
                      <w:ind w:firstLine="360"/>
                      <w:rPr>
                        <w:sz w:val="1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70535" cy="381000"/>
              <wp:effectExtent l="0" t="0" r="0" b="0"/>
              <wp:wrapNone/>
              <wp:docPr id="142" name="矩形 142"/>
              <wp:cNvGraphicFramePr/>
              <a:graphic xmlns:a="http://schemas.openxmlformats.org/drawingml/2006/main">
                <a:graphicData uri="http://schemas.microsoft.com/office/word/2010/wordprocessingShape">
                  <wps:wsp>
                    <wps:cNvSpPr/>
                    <wps:spPr>
                      <a:xfrm>
                        <a:off x="0" y="0"/>
                        <a:ext cx="470535" cy="381000"/>
                      </a:xfrm>
                      <a:prstGeom prst="rect">
                        <a:avLst/>
                      </a:prstGeom>
                      <a:noFill/>
                      <a:ln>
                        <a:noFill/>
                      </a:ln>
                    </wps:spPr>
                    <wps:txbx>
                      <w:txbxContent>
                        <w:p>
                          <w:pPr>
                            <w:ind w:firstLine="560"/>
                          </w:pPr>
                        </w:p>
                      </w:txbxContent>
                    </wps:txbx>
                    <wps:bodyPr wrap="none" lIns="0" tIns="0" rIns="0" bIns="0">
                      <a:spAutoFit/>
                    </wps:bodyPr>
                  </wps:wsp>
                </a:graphicData>
              </a:graphic>
            </wp:anchor>
          </w:drawing>
        </mc:Choice>
        <mc:Fallback>
          <w:pict>
            <v:rect id="_x0000_s1026" o:spid="_x0000_s1026" o:spt="1" style="position:absolute;left:0pt;margin-top:0pt;height:30pt;width:37.05pt;mso-position-horizontal:center;mso-position-horizontal-relative:margin;mso-wrap-style:none;z-index:251661312;mso-width-relative:page;mso-height-relative:page;" filled="f" stroked="f" coordsize="21600,21600" o:gfxdata="UEsDBAoAAAAAAIdO4kAAAAAAAAAAAAAAAAAEAAAAZHJzL1BLAwQUAAAACACHTuJAwfwMANIAAAAD&#10;AQAADwAAAGRycy9kb3ducmV2LnhtbE2PzWrDMBCE74W+g9hAb43kUNLgWs4hEGhLL3HyAIq1/qHS&#10;rpGUOH37qr20l4Vhhplvq+3NO3HFEEcmDcVSgUBq2Y7Uazgd948bEDEZssYxoYYvjLCt7+8qU1qe&#10;6YDXJvUil1AsjYYhpamUMrYDehOXPCFlr+PgTcoy9NIGM+dy7+RKqbX0ZqS8MJgJdwO2n83Fa5DH&#10;Zj9vGhcUv6+6D/f2euiQtX5YFOoFRMJb+gvDD35GhzoznflCNgqnIT+Sfm/2np8KEGcNa6VA1pX8&#10;z15/A1BLAwQUAAAACACHTuJABne6Ub8BAACCAwAADgAAAGRycy9lMm9Eb2MueG1srVNLbtswEN0X&#10;yB0I7mvKTtIGguWggJGgQNEGSHsAmiItAvyBQ1vyaQJk10P0OEWv0SElO22yySIbaTgcvXnvzWh5&#10;PVhD9jKC9q6h81lFiXTCt9ptG/rj+837K0ogcddy451s6EECvV6dvVv2oZYL33nTykgQxEHdh4Z2&#10;KYWaMRCdtBxmPkiHl8pHyxMe45a1kfeIbg1bVNUH1vvYhuiFBMDserykE2J8DaBXSgu59mJnpUsj&#10;apSGJ5QEnQ5AV4WtUlKkb0qBTMQ0FJWm8sQmGG/yk62WvN5GHjotJgr8NRSeabJcO2x6glrzxMku&#10;6hdQVovowas0E96yUUhxBFXMq2fe3Hc8yKIFrYZwMh3eDlZ83d9FolvchIsFJY5bHPmfh5+/fz2S&#10;nEF/+gA1lt2HuzidAMMsdlDR5jfKIEPx9HDyVA6JCExefKwuzy8pEXh1fjWvquI5e/o4REi30luS&#10;g4ZGHFlxku+/QMKGWHosyb2cv9HGlLEZ918CC3OGZb4jwxylYTNMtDe+PaDYHqfdUIfLTYn57NDM&#10;vBjHIB6DzRTkHhA+7RI2Lnwy6gg1NcPRFJrTGuXZ/3suVU+/z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fwMANIAAAADAQAADwAAAAAAAAABACAAAAAiAAAAZHJzL2Rvd25yZXYueG1sUEsBAhQA&#10;FAAAAAgAh07iQAZ3ulG/AQAAggMAAA4AAAAAAAAAAQAgAAAAIQEAAGRycy9lMm9Eb2MueG1sUEsF&#10;BgAAAAAGAAYAWQEAAFIFAAAAAA==&#10;">
              <v:fill on="f" focussize="0,0"/>
              <v:stroke on="f"/>
              <v:imagedata o:title=""/>
              <o:lock v:ext="edit" aspectratio="f"/>
              <v:textbox inset="0mm,0mm,0mm,0mm" style="mso-fit-shape-to-text:t;">
                <w:txbxContent>
                  <w:p>
                    <w:pPr>
                      <w:ind w:firstLine="560"/>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spacing w:line="240" w:lineRule="auto"/>
      <w:ind w:right="0" w:firstLine="0" w:firstLineChars="0"/>
      <w:jc w:val="center"/>
      <w:textAlignment w:val="auto"/>
    </w:pPr>
    <w:r>
      <w:rPr>
        <w:sz w:val="18"/>
      </w:rPr>
      <mc:AlternateContent>
        <mc:Choice Requires="wps">
          <w:drawing>
            <wp:anchor distT="0" distB="0" distL="114300" distR="114300" simplePos="0" relativeHeight="251666432" behindDoc="0" locked="0" layoutInCell="1" allowOverlap="1">
              <wp:simplePos x="0" y="0"/>
              <wp:positionH relativeFrom="column">
                <wp:posOffset>-66040</wp:posOffset>
              </wp:positionH>
              <wp:positionV relativeFrom="paragraph">
                <wp:posOffset>-139700</wp:posOffset>
              </wp:positionV>
              <wp:extent cx="5928995" cy="0"/>
              <wp:effectExtent l="0" t="0" r="0" b="0"/>
              <wp:wrapNone/>
              <wp:docPr id="40" name="直接连接符 40"/>
              <wp:cNvGraphicFramePr/>
              <a:graphic xmlns:a="http://schemas.openxmlformats.org/drawingml/2006/main">
                <a:graphicData uri="http://schemas.microsoft.com/office/word/2010/wordprocessingShape">
                  <wps:wsp>
                    <wps:cNvCnPr/>
                    <wps:spPr>
                      <a:xfrm>
                        <a:off x="964565" y="9973945"/>
                        <a:ext cx="5928995" cy="0"/>
                      </a:xfrm>
                      <a:prstGeom prst="line">
                        <a:avLst/>
                      </a:prstGeom>
                      <a:noFill/>
                      <a:ln w="6350" cap="flat" cmpd="sng" algn="ctr">
                        <a:no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2pt;margin-top:-11pt;height:0pt;width:466.85pt;z-index:251666432;mso-width-relative:page;mso-height-relative:page;" filled="f" stroked="f" coordsize="21600,21600" o:gfxdata="UEsDBAoAAAAAAIdO4kAAAAAAAAAAAAAAAAAEAAAAZHJzL1BLAwQUAAAACACHTuJAXrH81doAAAAL&#10;AQAADwAAAGRycy9kb3ducmV2LnhtbE2PW0vDQBCF3wX/wzIF39rdJOIlzaaIIH1QkF7QPm6z0ySY&#10;nY3Z7cX+ekcQ9G1mzuHMd4rZyXXigENoPWlIJgoEUuVtS7WG9eppfAciREPWdJ5QwxcGmJWXF4XJ&#10;rT/SAg/LWAsOoZAbDU2MfS5lqBp0Jkx8j8Tazg/ORF6HWtrBHDncdTJV6kY60xJ/aEyPjw1WH8u9&#10;0/D2Yua3789nu1p/4quqNvNz9kBaX40SNQUR8RT/zPCDz+hQMtPW78kG0WkYJ+qarTykKZdix32a&#10;ZSC2vxdZFvJ/h/IbUEsDBBQAAAAIAIdO4kBwo9Dn6QEAAKMDAAAOAAAAZHJzL2Uyb0RvYy54bWyt&#10;U82O0zAQviPxDpbvNNluW5qo6R6olguCSsADeB07seQ/ebxN+xK8ABI3OHHkztvs8hiMnbBUy2UP&#10;5ODM2JNv5vv8ZXN1NJocRADlbEMvZiUlwnLXKts19OOH6xdrSiAy2zLtrGjoSQC92j5/thl8Leau&#10;d7oVgSCIhXrwDe1j9HVRAO+FYTBzXlg8lC4YFjENXdEGNiC60cW8LFfF4ELrg+MCAHd34yGdEMNT&#10;AJ2Uioud47dG2DiiBqFZRErQKw90m6eVUvD4TkoQkeiGItOYV2yC8U1ai+2G1V1gvld8GoE9ZYRH&#10;nAxTFps+QO1YZOQ2qH+gjOLBgZNxxp0pRiJZEWRxUT7S5n3PvMhcUGrwD6LD/4Plbw/7QFTb0AVK&#10;YpnBG7///OPu09dfP7/gev/9G8ETlGnwUGP1K7sPUwZ+HxLnowwmvZENOTa0Wi2WqyUlJwyrl5fV&#10;YjmqLI6RcDxfVvN1VWEBx4oMXfzF8AHia+EMSUFDtbJJAFazwxuI2BdL/5Skbeuuldb5ErUlQ0NX&#10;l0vkwRkaU6IhMDQeyYHtKGG6Q8fzGDLi2acJccegJweGNgGnVTuObFREr2tlGrou05O2cQRtU3OR&#10;/TXNleQZBUnRjWtPWaciZXh3+bPJZ8kc5znG5//W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e&#10;sfzV2gAAAAsBAAAPAAAAAAAAAAEAIAAAACIAAABkcnMvZG93bnJldi54bWxQSwECFAAUAAAACACH&#10;TuJAcKPQ5+kBAACjAwAADgAAAAAAAAABACAAAAApAQAAZHJzL2Uyb0RvYy54bWxQSwUGAAAAAAYA&#10;BgBZAQAAhAUAAAAA&#10;">
              <v:fill on="f" focussize="0,0"/>
              <v:stroke on="f" weight="0.5pt" miterlimit="8" joinstyle="miter"/>
              <v:imagedata o:title=""/>
              <o:lock v:ext="edit" aspectratio="f"/>
            </v:lin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17"/>
                            </w:rPr>
                          </w:pPr>
                          <w:r>
                            <w:rPr>
                              <w:rStyle w:val="17"/>
                            </w:rPr>
                            <w:fldChar w:fldCharType="begin"/>
                          </w:r>
                          <w:r>
                            <w:rPr>
                              <w:rStyle w:val="17"/>
                            </w:rPr>
                            <w:instrText xml:space="preserve">PAGE  </w:instrText>
                          </w:r>
                          <w:r>
                            <w:rPr>
                              <w:rStyle w:val="17"/>
                            </w:rPr>
                            <w:fldChar w:fldCharType="separate"/>
                          </w:r>
                          <w:r>
                            <w:rPr>
                              <w:rStyle w:val="17"/>
                            </w:rPr>
                            <w:t>48</w:t>
                          </w:r>
                          <w:r>
                            <w:rPr>
                              <w:rStyle w:val="1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17"/>
                      </w:rPr>
                    </w:pPr>
                    <w:r>
                      <w:rPr>
                        <w:rStyle w:val="17"/>
                      </w:rPr>
                      <w:fldChar w:fldCharType="begin"/>
                    </w:r>
                    <w:r>
                      <w:rPr>
                        <w:rStyle w:val="17"/>
                      </w:rPr>
                      <w:instrText xml:space="preserve">PAGE  </w:instrText>
                    </w:r>
                    <w:r>
                      <w:rPr>
                        <w:rStyle w:val="17"/>
                      </w:rPr>
                      <w:fldChar w:fldCharType="separate"/>
                    </w:r>
                    <w:r>
                      <w:rPr>
                        <w:rStyle w:val="17"/>
                      </w:rPr>
                      <w:t>48</w:t>
                    </w:r>
                    <w:r>
                      <w:rPr>
                        <w:rStyle w:val="17"/>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spacing w:line="240" w:lineRule="auto"/>
      <w:ind w:right="0" w:firstLine="0" w:firstLineChars="0"/>
      <w:jc w:val="center"/>
      <w:textAlignment w:val="auto"/>
    </w:pPr>
    <w:r>
      <w:rPr>
        <w:sz w:val="18"/>
      </w:rPr>
      <mc:AlternateContent>
        <mc:Choice Requires="wps">
          <w:drawing>
            <wp:anchor distT="0" distB="0" distL="114300" distR="114300" simplePos="0" relativeHeight="251668480" behindDoc="0" locked="0" layoutInCell="1" allowOverlap="1">
              <wp:simplePos x="0" y="0"/>
              <wp:positionH relativeFrom="column">
                <wp:posOffset>-54610</wp:posOffset>
              </wp:positionH>
              <wp:positionV relativeFrom="paragraph">
                <wp:posOffset>-151130</wp:posOffset>
              </wp:positionV>
              <wp:extent cx="9154795" cy="0"/>
              <wp:effectExtent l="0" t="0" r="0" b="0"/>
              <wp:wrapNone/>
              <wp:docPr id="47" name="直接连接符 47"/>
              <wp:cNvGraphicFramePr/>
              <a:graphic xmlns:a="http://schemas.openxmlformats.org/drawingml/2006/main">
                <a:graphicData uri="http://schemas.microsoft.com/office/word/2010/wordprocessingShape">
                  <wps:wsp>
                    <wps:cNvCnPr/>
                    <wps:spPr>
                      <a:xfrm>
                        <a:off x="964565" y="9973945"/>
                        <a:ext cx="9154795" cy="0"/>
                      </a:xfrm>
                      <a:prstGeom prst="line">
                        <a:avLst/>
                      </a:prstGeom>
                      <a:noFill/>
                      <a:ln w="6350" cap="flat" cmpd="sng" algn="ctr">
                        <a:no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3pt;margin-top:-11.9pt;height:0pt;width:720.85pt;z-index:251668480;mso-width-relative:page;mso-height-relative:page;" filled="f" stroked="f" coordsize="21600,21600" o:gfxdata="UEsDBAoAAAAAAIdO4kAAAAAAAAAAAAAAAAAEAAAAZHJzL1BLAwQUAAAACACHTuJAWF6/ANkAAAAL&#10;AQAADwAAAGRycy9kb3ducmV2LnhtbE2PT0vDQBDF74LfYRnBW7tJI7XEbIoI0oOC2Bb1OM2OSTA7&#10;G7PbP/bTOwWhnoaZ93jze8X84Dq1oyG0ng2k4wQUceVty7WB9epxNAMVIrLFzjMZ+KEA8/LyosDc&#10;+j2/0m4ZayUhHHI00MTY51qHqiGHYex7YtE+/eAwyjrU2g64l3DX6UmSTLXDluVDgz09NFR9LbfO&#10;wNszLm7fn452tf6ml6T6WByzezbm+ipN7kBFOsSzGU74gg6lMG38lm1QnYHRbCpOmZNMKpwMN1mW&#10;gtr8nXRZ6P8dyl9QSwMEFAAAAAgAh07iQPxYnk/qAQAAowMAAA4AAABkcnMvZTJvRG9jLnhtbK1T&#10;zY7TMBC+I/EOlu806W7TbqOme6BaLggqAQ/gdezEkv/k8TbtS/ACSNzgxJE7b8PyGIydsFTLZQ/k&#10;4Mx4Jt/M981kc300mhxEAOVsQ+ezkhJhuWuV7Rr64f3NiytKIDLbMu2saOhJAL3ePn+2GXwtLlzv&#10;dCsCQRAL9eAb2sfo66IA3gvDYOa8sBiULhgW0Q1d0QY2ILrRxUVZLovBhdYHxwUA3u7GIJ0Qw1MA&#10;nZSKi53jd0bYOKIGoVlEStArD3Sbu5VS8PhWShCR6IYi05hPLIL2bTqL7YbVXWC+V3xqgT2lhUec&#10;DFMWiz5A7Vhk5C6of6CM4sGBk3HGnSlGIlkRZDEvH2nzrmdeZC4oNfgH0eH/wfI3h30gqm3oYkWJ&#10;ZQYnfv/p+8+PX379+Izn/bevBCMo0+ChxuyXdh8mD/w+JM5HGUx6IxtybOh6uaiWFSUnNNery/Wi&#10;GlUWx0h4is+rxWqNCRwz8gSKvxg+QHwlnCHJaKhWNgnAanZ4DRHrYuqflHRt3Y3SOg9RWzI0dHlZ&#10;4Wg5w8WUuBBoGo/kwHaUMN3hxvMYMuLZpwlxx6AnB4ZrAk6rdmzZqIi7rpVp6FWZnnSNLWibiou8&#10;X1NfSZ5RkGTduvaUdSqSh7PLn017lpbj3Ef7/N/a/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Y&#10;Xr8A2QAAAAsBAAAPAAAAAAAAAAEAIAAAACIAAABkcnMvZG93bnJldi54bWxQSwECFAAUAAAACACH&#10;TuJA/FieT+oBAACjAwAADgAAAAAAAAABACAAAAAoAQAAZHJzL2Uyb0RvYy54bWxQSwUGAAAAAAYA&#10;BgBZAQAAhAUAAAAA&#10;">
              <v:fill on="f" focussize="0,0"/>
              <v:stroke on="f" weight="0.5pt" miterlimit="8" joinstyle="miter"/>
              <v:imagedata o:title=""/>
              <o:lock v:ext="edit" aspectratio="f"/>
            </v:lin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17"/>
                            </w:rPr>
                          </w:pPr>
                          <w:r>
                            <w:rPr>
                              <w:rStyle w:val="17"/>
                            </w:rPr>
                            <w:fldChar w:fldCharType="begin"/>
                          </w:r>
                          <w:r>
                            <w:rPr>
                              <w:rStyle w:val="17"/>
                            </w:rPr>
                            <w:instrText xml:space="preserve">PAGE  </w:instrText>
                          </w:r>
                          <w:r>
                            <w:rPr>
                              <w:rStyle w:val="17"/>
                            </w:rPr>
                            <w:fldChar w:fldCharType="separate"/>
                          </w:r>
                          <w:r>
                            <w:rPr>
                              <w:rStyle w:val="17"/>
                            </w:rPr>
                            <w:t>48</w:t>
                          </w:r>
                          <w:r>
                            <w:rPr>
                              <w:rStyle w:val="1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Style w:val="17"/>
                      </w:rPr>
                    </w:pPr>
                    <w:r>
                      <w:rPr>
                        <w:rStyle w:val="17"/>
                      </w:rPr>
                      <w:fldChar w:fldCharType="begin"/>
                    </w:r>
                    <w:r>
                      <w:rPr>
                        <w:rStyle w:val="17"/>
                      </w:rPr>
                      <w:instrText xml:space="preserve">PAGE  </w:instrText>
                    </w:r>
                    <w:r>
                      <w:rPr>
                        <w:rStyle w:val="17"/>
                      </w:rPr>
                      <w:fldChar w:fldCharType="separate"/>
                    </w:r>
                    <w:r>
                      <w:rPr>
                        <w:rStyle w:val="17"/>
                      </w:rPr>
                      <w:t>48</w:t>
                    </w:r>
                    <w:r>
                      <w:rPr>
                        <w:rStyle w:val="17"/>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pacing w:line="360" w:lineRule="exact"/>
      <w:ind w:firstLine="0" w:firstLineChars="0"/>
      <w:jc w:val="center"/>
      <w:textAlignment w:val="auto"/>
      <w:rPr>
        <w:rFonts w:hint="eastAsia" w:ascii="楷体_GB2312" w:hAnsi="楷体_GB2312" w:eastAsia="楷体_GB2312" w:cs="楷体_GB2312"/>
        <w:b w:val="0"/>
        <w:bCs/>
        <w:sz w:val="21"/>
        <w:szCs w:val="21"/>
      </w:rPr>
    </w:pPr>
    <w:r>
      <w:rPr>
        <w:rFonts w:hint="eastAsia" w:ascii="楷体_GB2312" w:hAnsi="楷体_GB2312" w:eastAsia="楷体_GB2312" w:cs="楷体_GB2312"/>
        <w:b w:val="0"/>
        <w:bCs/>
        <w:sz w:val="21"/>
        <w:szCs w:val="21"/>
        <w:lang w:eastAsia="zh-CN"/>
      </w:rPr>
      <w:t>磴口县</w:t>
    </w:r>
    <w:r>
      <w:rPr>
        <w:rFonts w:hint="eastAsia" w:ascii="楷体_GB2312" w:hAnsi="楷体_GB2312" w:eastAsia="楷体_GB2312" w:cs="楷体_GB2312"/>
        <w:b w:val="0"/>
        <w:bCs/>
        <w:sz w:val="21"/>
        <w:szCs w:val="21"/>
      </w:rPr>
      <w:t>人民政府生产安全事故应急预案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pacing w:line="360" w:lineRule="exact"/>
      <w:ind w:firstLine="0" w:firstLineChars="0"/>
      <w:jc w:val="center"/>
      <w:textAlignment w:val="auto"/>
      <w:rPr>
        <w:rFonts w:hint="eastAsia" w:ascii="楷体_GB2312" w:hAnsi="楷体_GB2312" w:eastAsia="楷体_GB2312" w:cs="楷体_GB2312"/>
        <w:b w:val="0"/>
        <w:bCs/>
        <w:sz w:val="21"/>
        <w:szCs w:val="21"/>
      </w:rPr>
    </w:pPr>
    <w:r>
      <w:rPr>
        <w:rFonts w:hint="eastAsia" w:ascii="楷体_GB2312" w:hAnsi="楷体_GB2312" w:eastAsia="楷体_GB2312" w:cs="楷体_GB2312"/>
        <w:b w:val="0"/>
        <w:bCs/>
        <w:sz w:val="21"/>
        <w:szCs w:val="21"/>
        <w:lang w:eastAsia="zh-CN"/>
      </w:rPr>
      <w:t>磴口县</w:t>
    </w:r>
    <w:r>
      <w:rPr>
        <w:rFonts w:hint="eastAsia" w:ascii="楷体_GB2312" w:hAnsi="楷体_GB2312" w:eastAsia="楷体_GB2312" w:cs="楷体_GB2312"/>
        <w:b w:val="0"/>
        <w:bCs/>
        <w:sz w:val="21"/>
        <w:szCs w:val="21"/>
      </w:rPr>
      <w:t>人民政府生产安全事故应急预案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rawingGridHorizontalSpacing w:val="28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78225773"/>
    <w:rsid w:val="00056B00"/>
    <w:rsid w:val="002745A6"/>
    <w:rsid w:val="002D517A"/>
    <w:rsid w:val="0072343A"/>
    <w:rsid w:val="007A22DB"/>
    <w:rsid w:val="00866A38"/>
    <w:rsid w:val="00A35D81"/>
    <w:rsid w:val="00DB4386"/>
    <w:rsid w:val="0101106D"/>
    <w:rsid w:val="019A7F90"/>
    <w:rsid w:val="01B47C43"/>
    <w:rsid w:val="02505F92"/>
    <w:rsid w:val="025E33E9"/>
    <w:rsid w:val="043F7C02"/>
    <w:rsid w:val="0619370C"/>
    <w:rsid w:val="06316795"/>
    <w:rsid w:val="07CC4734"/>
    <w:rsid w:val="098E5575"/>
    <w:rsid w:val="09D32D99"/>
    <w:rsid w:val="0B181CA8"/>
    <w:rsid w:val="0BDE4191"/>
    <w:rsid w:val="0D786520"/>
    <w:rsid w:val="0E322619"/>
    <w:rsid w:val="0E6005B9"/>
    <w:rsid w:val="0E9E436C"/>
    <w:rsid w:val="0F8F2B27"/>
    <w:rsid w:val="109D4DE7"/>
    <w:rsid w:val="10C54F87"/>
    <w:rsid w:val="11AE6DAD"/>
    <w:rsid w:val="123E6B74"/>
    <w:rsid w:val="1242715F"/>
    <w:rsid w:val="12C329B5"/>
    <w:rsid w:val="12CC5CC7"/>
    <w:rsid w:val="12FB5BFC"/>
    <w:rsid w:val="14CF47C5"/>
    <w:rsid w:val="16557392"/>
    <w:rsid w:val="18F11F46"/>
    <w:rsid w:val="1B801441"/>
    <w:rsid w:val="1BC34C96"/>
    <w:rsid w:val="1BFD1D19"/>
    <w:rsid w:val="1CB20B62"/>
    <w:rsid w:val="1D9D08B1"/>
    <w:rsid w:val="1DCA5AD2"/>
    <w:rsid w:val="1E1C4795"/>
    <w:rsid w:val="1F757518"/>
    <w:rsid w:val="1F806F73"/>
    <w:rsid w:val="23DC3A2B"/>
    <w:rsid w:val="24AC2B02"/>
    <w:rsid w:val="25E140D0"/>
    <w:rsid w:val="260F58F7"/>
    <w:rsid w:val="26365613"/>
    <w:rsid w:val="269366E9"/>
    <w:rsid w:val="26CA2961"/>
    <w:rsid w:val="29660674"/>
    <w:rsid w:val="2A19482A"/>
    <w:rsid w:val="2BDD66E6"/>
    <w:rsid w:val="2CC92B75"/>
    <w:rsid w:val="2CF94DA6"/>
    <w:rsid w:val="2DEB678A"/>
    <w:rsid w:val="2E770392"/>
    <w:rsid w:val="32086FAA"/>
    <w:rsid w:val="32D72AA0"/>
    <w:rsid w:val="359D73F1"/>
    <w:rsid w:val="38842BD7"/>
    <w:rsid w:val="39866911"/>
    <w:rsid w:val="3A442B07"/>
    <w:rsid w:val="3B205321"/>
    <w:rsid w:val="3D2C2175"/>
    <w:rsid w:val="3D916C58"/>
    <w:rsid w:val="3DFD19CF"/>
    <w:rsid w:val="3E256180"/>
    <w:rsid w:val="3EA572C5"/>
    <w:rsid w:val="3F390537"/>
    <w:rsid w:val="3F686BA4"/>
    <w:rsid w:val="3FBB78B9"/>
    <w:rsid w:val="41F6710F"/>
    <w:rsid w:val="431B03FF"/>
    <w:rsid w:val="44110BFA"/>
    <w:rsid w:val="449F72B1"/>
    <w:rsid w:val="467617C8"/>
    <w:rsid w:val="467B10E8"/>
    <w:rsid w:val="477F5DAD"/>
    <w:rsid w:val="490C0088"/>
    <w:rsid w:val="4A413AED"/>
    <w:rsid w:val="4BD81231"/>
    <w:rsid w:val="4DFE0820"/>
    <w:rsid w:val="4E6000FF"/>
    <w:rsid w:val="4F8801B6"/>
    <w:rsid w:val="50746296"/>
    <w:rsid w:val="50EE699B"/>
    <w:rsid w:val="55210719"/>
    <w:rsid w:val="55B111A0"/>
    <w:rsid w:val="571F4604"/>
    <w:rsid w:val="5818531A"/>
    <w:rsid w:val="5823276F"/>
    <w:rsid w:val="5B5266B4"/>
    <w:rsid w:val="5C2E4AD0"/>
    <w:rsid w:val="5E0D3F7E"/>
    <w:rsid w:val="602A5196"/>
    <w:rsid w:val="611E5245"/>
    <w:rsid w:val="64BA2988"/>
    <w:rsid w:val="659728EE"/>
    <w:rsid w:val="66246C48"/>
    <w:rsid w:val="66471DDE"/>
    <w:rsid w:val="67FD1E64"/>
    <w:rsid w:val="6A1B357A"/>
    <w:rsid w:val="6C3D7A7A"/>
    <w:rsid w:val="6CE82EBC"/>
    <w:rsid w:val="6E9D14BD"/>
    <w:rsid w:val="7079629A"/>
    <w:rsid w:val="72676064"/>
    <w:rsid w:val="73380C0A"/>
    <w:rsid w:val="74430DC2"/>
    <w:rsid w:val="755456D9"/>
    <w:rsid w:val="75546218"/>
    <w:rsid w:val="75C71A58"/>
    <w:rsid w:val="75F41216"/>
    <w:rsid w:val="78225773"/>
    <w:rsid w:val="78A423FE"/>
    <w:rsid w:val="78A647C9"/>
    <w:rsid w:val="78B41891"/>
    <w:rsid w:val="7A282D5B"/>
    <w:rsid w:val="7BD10D10"/>
    <w:rsid w:val="7E137089"/>
    <w:rsid w:val="7E8904C9"/>
    <w:rsid w:val="7EE72A31"/>
    <w:rsid w:val="7F4612F1"/>
    <w:rsid w:val="7F50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pPr>
    <w:rPr>
      <w:rFonts w:ascii="Times New Roman" w:hAnsi="Times New Roman" w:eastAsia="仿宋" w:cs="Times New Roman"/>
      <w:kern w:val="2"/>
      <w:sz w:val="28"/>
      <w:szCs w:val="24"/>
      <w:lang w:val="en-US" w:eastAsia="zh-CN" w:bidi="ar-SA"/>
    </w:rPr>
  </w:style>
  <w:style w:type="paragraph" w:styleId="3">
    <w:name w:val="heading 1"/>
    <w:basedOn w:val="1"/>
    <w:next w:val="1"/>
    <w:link w:val="28"/>
    <w:qFormat/>
    <w:uiPriority w:val="0"/>
    <w:pPr>
      <w:ind w:firstLine="0" w:firstLineChars="0"/>
      <w:jc w:val="center"/>
      <w:outlineLvl w:val="0"/>
    </w:pPr>
    <w:rPr>
      <w:rFonts w:ascii="仿宋_GB2312" w:hAnsi="仿宋"/>
      <w:b/>
      <w:sz w:val="32"/>
      <w:szCs w:val="32"/>
    </w:rPr>
  </w:style>
  <w:style w:type="paragraph" w:styleId="4">
    <w:name w:val="heading 2"/>
    <w:basedOn w:val="1"/>
    <w:next w:val="1"/>
    <w:qFormat/>
    <w:uiPriority w:val="0"/>
    <w:pPr>
      <w:keepNext/>
      <w:keepLines/>
      <w:ind w:firstLine="0" w:firstLineChars="0"/>
      <w:jc w:val="center"/>
      <w:outlineLvl w:val="1"/>
    </w:pPr>
    <w:rPr>
      <w:rFonts w:ascii="Arial" w:hAnsi="Arial"/>
      <w:b/>
      <w:bCs/>
      <w:sz w:val="30"/>
      <w:szCs w:val="32"/>
    </w:rPr>
  </w:style>
  <w:style w:type="paragraph" w:styleId="5">
    <w:name w:val="heading 3"/>
    <w:basedOn w:val="1"/>
    <w:next w:val="1"/>
    <w:qFormat/>
    <w:uiPriority w:val="0"/>
    <w:pPr>
      <w:keepNext/>
      <w:keepLines/>
      <w:outlineLvl w:val="2"/>
    </w:pPr>
    <w:rPr>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240" w:lineRule="auto"/>
      <w:ind w:firstLine="420"/>
      <w:jc w:val="both"/>
    </w:pPr>
    <w:rPr>
      <w:rFonts w:eastAsia="仿宋_GB2312"/>
      <w:snapToGrid w:val="0"/>
      <w:sz w:val="32"/>
      <w:szCs w:val="2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widowControl/>
      <w:spacing w:before="100" w:beforeAutospacing="1" w:after="100" w:afterAutospacing="1"/>
    </w:pPr>
    <w:rPr>
      <w:rFonts w:ascii="宋体" w:hAnsi="宋体"/>
      <w:kern w:val="0"/>
      <w:sz w:val="24"/>
    </w:rPr>
  </w:style>
  <w:style w:type="paragraph" w:styleId="12">
    <w:name w:val="Title"/>
    <w:basedOn w:val="1"/>
    <w:next w:val="1"/>
    <w:qFormat/>
    <w:uiPriority w:val="0"/>
    <w:pPr>
      <w:ind w:firstLine="0" w:firstLineChars="0"/>
      <w:jc w:val="center"/>
      <w:outlineLvl w:val="0"/>
    </w:pPr>
    <w:rPr>
      <w:rFonts w:ascii="Cambria" w:hAnsi="Cambria"/>
      <w:b/>
      <w:bCs/>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qFormat/>
    <w:uiPriority w:val="0"/>
    <w:rPr>
      <w:color w:val="338DE6"/>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Variable"/>
    <w:basedOn w:val="15"/>
    <w:qFormat/>
    <w:uiPriority w:val="0"/>
  </w:style>
  <w:style w:type="character" w:styleId="22">
    <w:name w:val="Hyperlink"/>
    <w:basedOn w:val="15"/>
    <w:qFormat/>
    <w:uiPriority w:val="0"/>
    <w:rPr>
      <w:color w:val="338DE6"/>
      <w:u w:val="none"/>
    </w:rPr>
  </w:style>
  <w:style w:type="character" w:styleId="23">
    <w:name w:val="HTML Code"/>
    <w:basedOn w:val="15"/>
    <w:qFormat/>
    <w:uiPriority w:val="0"/>
    <w:rPr>
      <w:rFonts w:ascii="serif" w:hAnsi="serif" w:eastAsia="serif" w:cs="serif"/>
      <w:sz w:val="21"/>
      <w:szCs w:val="21"/>
    </w:rPr>
  </w:style>
  <w:style w:type="character" w:styleId="24">
    <w:name w:val="HTML Cite"/>
    <w:basedOn w:val="15"/>
    <w:qFormat/>
    <w:uiPriority w:val="0"/>
    <w:rPr>
      <w:rFonts w:hint="default" w:ascii="baikeFont_layout" w:hAnsi="baikeFont_layout" w:eastAsia="baikeFont_layout" w:cs="baikeFont_layout"/>
    </w:rPr>
  </w:style>
  <w:style w:type="character" w:styleId="25">
    <w:name w:val="HTML Keyboard"/>
    <w:basedOn w:val="15"/>
    <w:qFormat/>
    <w:uiPriority w:val="0"/>
    <w:rPr>
      <w:rFonts w:hint="default" w:ascii="serif" w:hAnsi="serif" w:eastAsia="serif" w:cs="serif"/>
      <w:sz w:val="21"/>
      <w:szCs w:val="21"/>
    </w:rPr>
  </w:style>
  <w:style w:type="character" w:styleId="26">
    <w:name w:val="HTML Sample"/>
    <w:basedOn w:val="15"/>
    <w:qFormat/>
    <w:uiPriority w:val="0"/>
    <w:rPr>
      <w:rFonts w:hint="default" w:ascii="serif" w:hAnsi="serif" w:eastAsia="serif" w:cs="serif"/>
      <w:sz w:val="21"/>
      <w:szCs w:val="21"/>
    </w:rPr>
  </w:style>
  <w:style w:type="character" w:customStyle="1" w:styleId="27">
    <w:name w:val="16"/>
    <w:basedOn w:val="15"/>
    <w:qFormat/>
    <w:uiPriority w:val="0"/>
    <w:rPr>
      <w:rFonts w:hint="default" w:ascii="Times New Roman" w:hAnsi="Times New Roman" w:cs="Times New Roman"/>
      <w:b/>
      <w:bCs/>
    </w:rPr>
  </w:style>
  <w:style w:type="character" w:customStyle="1" w:styleId="28">
    <w:name w:val="标题 1 Char"/>
    <w:link w:val="3"/>
    <w:qFormat/>
    <w:uiPriority w:val="0"/>
    <w:rPr>
      <w:rFonts w:ascii="仿宋_GB2312" w:hAnsi="仿宋"/>
      <w:b/>
      <w:sz w:val="32"/>
      <w:szCs w:val="32"/>
    </w:rPr>
  </w:style>
  <w:style w:type="character" w:customStyle="1" w:styleId="29">
    <w:name w:val="font11"/>
    <w:basedOn w:val="15"/>
    <w:qFormat/>
    <w:uiPriority w:val="0"/>
    <w:rPr>
      <w:rFonts w:hint="eastAsia" w:ascii="宋体" w:hAnsi="宋体" w:eastAsia="宋体" w:cs="宋体"/>
      <w:color w:val="000000"/>
      <w:sz w:val="21"/>
      <w:szCs w:val="21"/>
      <w:u w:val="none"/>
    </w:rPr>
  </w:style>
  <w:style w:type="character" w:customStyle="1" w:styleId="30">
    <w:name w:val="fontstrikethrough"/>
    <w:basedOn w:val="15"/>
    <w:qFormat/>
    <w:uiPriority w:val="0"/>
    <w:rPr>
      <w:strike/>
    </w:rPr>
  </w:style>
  <w:style w:type="character" w:customStyle="1" w:styleId="31">
    <w:name w:val="fontborder"/>
    <w:basedOn w:val="15"/>
    <w:qFormat/>
    <w:uiPriority w:val="0"/>
    <w:rPr>
      <w:bdr w:val="single" w:color="000000" w:sz="6" w:space="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19499</Words>
  <Characters>20158</Characters>
  <Lines>196</Lines>
  <Paragraphs>55</Paragraphs>
  <TotalTime>5</TotalTime>
  <ScaleCrop>false</ScaleCrop>
  <LinksUpToDate>false</LinksUpToDate>
  <CharactersWithSpaces>20559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2019-11-16T07:23:00Z</dcterms:created>
  <dc:creator>涛声</dc:creator>
  <cp:lastModifiedBy>Administrator</cp:lastModifiedBy>
  <cp:lastPrinted>2021-05-11T07:26:00Z</cp:lastPrinted>
  <dcterms:modified xsi:type="dcterms:W3CDTF">2023-07-18T08:56:08Z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65B358E337D34E909A5C97AE8DBD69B0</vt:lpwstr>
  </property>
  <property fmtid="{D5CDD505-2E9C-101B-9397-08002B2CF9AE}" pid="4" name="commondata">
    <vt:lpwstr>eyJoZGlkIjoiZTA5YjRjOTc5ZjU5YjAyNWYyZjA2OGI2MjE0NjUxMTEifQ==</vt:lpwstr>
  </property>
</Properties>
</file>