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ind w:firstLine="707"/>
        <w:outlineLvl w:val="1"/>
        <w:rPr>
          <w:szCs w:val="32"/>
        </w:rPr>
      </w:pPr>
      <w:bookmarkStart w:id="0" w:name="_Toc26420"/>
      <w:bookmarkStart w:id="1" w:name="_Toc19817"/>
      <w:bookmarkStart w:id="2" w:name="_Toc5066"/>
      <w:bookmarkStart w:id="3" w:name="_Toc1952"/>
      <w:r>
        <w:rPr>
          <w:rFonts w:hint="eastAsia"/>
          <w:szCs w:val="32"/>
        </w:rPr>
        <w:t>附件1</w:t>
      </w:r>
      <w:bookmarkEnd w:id="0"/>
      <w:bookmarkEnd w:id="1"/>
      <w:bookmarkEnd w:id="2"/>
      <w:bookmarkEnd w:id="3"/>
    </w:p>
    <w:p>
      <w:pPr>
        <w:pStyle w:val="6"/>
        <w:spacing w:before="0" w:after="0"/>
        <w:ind w:hanging="142"/>
        <w:jc w:val="center"/>
        <w:outlineLvl w:val="1"/>
        <w:rPr>
          <w:szCs w:val="32"/>
        </w:rPr>
      </w:pPr>
      <w:bookmarkStart w:id="7" w:name="_GoBack"/>
      <w:bookmarkStart w:id="4" w:name="_Toc16309"/>
      <w:bookmarkStart w:id="5" w:name="_Toc1378"/>
      <w:bookmarkStart w:id="6" w:name="_Toc30180"/>
      <w:r>
        <w:rPr>
          <w:rFonts w:hint="eastAsia"/>
          <w:szCs w:val="32"/>
        </w:rPr>
        <w:t>旅游市场突发事件现场处置小组组成及职责</w:t>
      </w:r>
      <w:bookmarkEnd w:id="7"/>
      <w:bookmarkEnd w:id="4"/>
      <w:bookmarkEnd w:id="5"/>
      <w:bookmarkEnd w:id="6"/>
    </w:p>
    <w:tbl>
      <w:tblPr>
        <w:tblStyle w:val="4"/>
        <w:tblW w:w="13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ascii="宋体" w:hAnsi="宋体" w:cs="宋体"/>
                <w:szCs w:val="21"/>
              </w:rPr>
            </w:pPr>
            <w:r>
              <w:rPr>
                <w:rFonts w:hint="eastAsia" w:ascii="宋体" w:hAnsi="宋体" w:cs="宋体"/>
                <w:szCs w:val="21"/>
              </w:rPr>
              <w:t>组成</w:t>
            </w:r>
          </w:p>
        </w:tc>
        <w:tc>
          <w:tcPr>
            <w:tcW w:w="12763" w:type="dxa"/>
          </w:tcPr>
          <w:p>
            <w:pPr>
              <w:spacing w:line="600" w:lineRule="exact"/>
              <w:ind w:firstLine="707"/>
              <w:jc w:val="center"/>
              <w:rPr>
                <w:rFonts w:ascii="宋体" w:hAnsi="宋体" w:cs="宋体"/>
                <w:szCs w:val="21"/>
              </w:rPr>
            </w:pPr>
            <w:r>
              <w:rPr>
                <w:rFonts w:hint="eastAsia" w:ascii="宋体" w:hAnsi="宋体" w:cs="宋体"/>
                <w:szCs w:val="21"/>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988" w:type="dxa"/>
          </w:tcPr>
          <w:p>
            <w:pPr>
              <w:spacing w:line="600" w:lineRule="exact"/>
              <w:rPr>
                <w:rFonts w:ascii="宋体" w:hAnsi="宋体" w:cs="宋体"/>
                <w:sz w:val="20"/>
                <w:szCs w:val="20"/>
              </w:rPr>
            </w:pPr>
            <w:r>
              <w:rPr>
                <w:rFonts w:hint="eastAsia" w:ascii="宋体" w:hAnsi="宋体" w:cs="宋体"/>
                <w:sz w:val="20"/>
                <w:szCs w:val="20"/>
              </w:rPr>
              <w:t>组长</w:t>
            </w:r>
          </w:p>
        </w:tc>
        <w:tc>
          <w:tcPr>
            <w:tcW w:w="12763" w:type="dxa"/>
          </w:tcPr>
          <w:p>
            <w:pPr>
              <w:spacing w:line="600" w:lineRule="exact"/>
              <w:ind w:firstLine="442"/>
              <w:jc w:val="left"/>
              <w:rPr>
                <w:rFonts w:ascii="宋体" w:hAnsi="宋体" w:cs="宋体"/>
                <w:sz w:val="20"/>
                <w:szCs w:val="20"/>
              </w:rPr>
            </w:pPr>
            <w:r>
              <w:rPr>
                <w:rFonts w:hint="eastAsia" w:ascii="宋体" w:hAnsi="宋体" w:cs="宋体"/>
                <w:sz w:val="20"/>
                <w:szCs w:val="20"/>
              </w:rPr>
              <w:t>1</w:t>
            </w:r>
            <w:r>
              <w:rPr>
                <w:rFonts w:ascii="宋体" w:hAnsi="宋体" w:cs="宋体"/>
                <w:sz w:val="20"/>
                <w:szCs w:val="20"/>
              </w:rPr>
              <w:t>.</w:t>
            </w:r>
            <w:r>
              <w:rPr>
                <w:rFonts w:hint="eastAsia" w:ascii="宋体" w:hAnsi="宋体" w:cs="宋体"/>
                <w:sz w:val="20"/>
                <w:szCs w:val="20"/>
              </w:rPr>
              <w:t>认真贯彻落实磴口县的各项部署，下达应急处置任务，组织实施应急处置工作，组织、指挥、协调各有关部门参与应急响应行动；</w:t>
            </w:r>
          </w:p>
          <w:p>
            <w:pPr>
              <w:spacing w:line="600" w:lineRule="exact"/>
              <w:ind w:firstLine="442"/>
              <w:jc w:val="left"/>
              <w:rPr>
                <w:rFonts w:ascii="宋体" w:hAnsi="宋体" w:cs="宋体"/>
                <w:sz w:val="20"/>
                <w:szCs w:val="20"/>
              </w:rPr>
            </w:pPr>
            <w:r>
              <w:rPr>
                <w:rFonts w:hint="eastAsia" w:ascii="宋体" w:hAnsi="宋体" w:cs="宋体"/>
                <w:sz w:val="20"/>
                <w:szCs w:val="20"/>
              </w:rPr>
              <w:t>2</w:t>
            </w:r>
            <w:r>
              <w:rPr>
                <w:rFonts w:ascii="宋体" w:hAnsi="宋体" w:cs="宋体"/>
                <w:sz w:val="20"/>
                <w:szCs w:val="20"/>
              </w:rPr>
              <w:t>.</w:t>
            </w:r>
            <w:r>
              <w:rPr>
                <w:rFonts w:hint="eastAsia" w:ascii="宋体" w:hAnsi="宋体" w:cs="宋体"/>
                <w:sz w:val="20"/>
                <w:szCs w:val="20"/>
              </w:rPr>
              <w:t>研究协调解决事故应急处理工作中的具体问题，督促检查其他应急处置小组做好各项应急处置工作，及时有效地控制事故，防止事态蔓延，必要时决定采取与控制事态发展相适应的强制措施；</w:t>
            </w:r>
          </w:p>
          <w:p>
            <w:pPr>
              <w:spacing w:line="600" w:lineRule="exact"/>
              <w:ind w:firstLine="442"/>
              <w:jc w:val="left"/>
              <w:rPr>
                <w:rFonts w:ascii="宋体" w:hAnsi="宋体" w:cs="宋体"/>
                <w:sz w:val="20"/>
                <w:szCs w:val="20"/>
              </w:rPr>
            </w:pPr>
            <w:r>
              <w:rPr>
                <w:rFonts w:hint="eastAsia" w:ascii="宋体" w:hAnsi="宋体" w:cs="宋体"/>
                <w:sz w:val="20"/>
                <w:szCs w:val="20"/>
              </w:rPr>
              <w:t>3</w:t>
            </w:r>
            <w:r>
              <w:rPr>
                <w:rFonts w:ascii="宋体" w:hAnsi="宋体" w:cs="宋体"/>
                <w:sz w:val="20"/>
                <w:szCs w:val="20"/>
              </w:rPr>
              <w:t>.</w:t>
            </w:r>
            <w:r>
              <w:rPr>
                <w:rFonts w:hint="eastAsia" w:ascii="宋体" w:hAnsi="宋体" w:cs="宋体"/>
                <w:sz w:val="20"/>
                <w:szCs w:val="20"/>
              </w:rPr>
              <w:t>按照磴口县政府要求及上级有关部门突发事件信息发布工作指导原则，加强与磴口县政府及相关部门的联系沟通，与有关部门共同研究确定信息发布的时间、内容、方式等，通报事故应急处置工作有关情况和信息；</w:t>
            </w:r>
          </w:p>
          <w:p>
            <w:pPr>
              <w:spacing w:line="600" w:lineRule="exact"/>
              <w:ind w:firstLine="442"/>
              <w:jc w:val="left"/>
              <w:rPr>
                <w:rFonts w:ascii="宋体" w:hAnsi="宋体" w:cs="宋体"/>
                <w:sz w:val="20"/>
                <w:szCs w:val="20"/>
              </w:rPr>
            </w:pPr>
            <w:r>
              <w:rPr>
                <w:rFonts w:hint="eastAsia" w:ascii="宋体" w:hAnsi="宋体" w:cs="宋体"/>
                <w:sz w:val="20"/>
                <w:szCs w:val="20"/>
              </w:rPr>
              <w:t>4</w:t>
            </w:r>
            <w:r>
              <w:rPr>
                <w:rFonts w:ascii="宋体" w:hAnsi="宋体" w:cs="宋体"/>
                <w:sz w:val="20"/>
                <w:szCs w:val="20"/>
              </w:rPr>
              <w:t>.</w:t>
            </w:r>
            <w:r>
              <w:rPr>
                <w:rFonts w:hint="eastAsia" w:ascii="宋体" w:hAnsi="宋体" w:cs="宋体"/>
                <w:sz w:val="20"/>
                <w:szCs w:val="20"/>
              </w:rPr>
              <w:t>协调磴口县相关部门，参与研究解决突发事件的善后事宜；</w:t>
            </w:r>
          </w:p>
          <w:p>
            <w:pPr>
              <w:spacing w:line="600" w:lineRule="exact"/>
              <w:ind w:firstLine="442"/>
              <w:jc w:val="left"/>
              <w:rPr>
                <w:rFonts w:ascii="宋体" w:hAnsi="宋体" w:cs="宋体"/>
                <w:sz w:val="20"/>
                <w:szCs w:val="20"/>
              </w:rPr>
            </w:pPr>
            <w:r>
              <w:rPr>
                <w:rFonts w:hint="eastAsia" w:ascii="宋体" w:hAnsi="宋体" w:cs="宋体"/>
                <w:sz w:val="20"/>
                <w:szCs w:val="20"/>
              </w:rPr>
              <w:t>5</w:t>
            </w:r>
            <w:r>
              <w:rPr>
                <w:rFonts w:ascii="宋体" w:hAnsi="宋体" w:cs="宋体"/>
                <w:sz w:val="20"/>
                <w:szCs w:val="20"/>
              </w:rPr>
              <w:t>.</w:t>
            </w:r>
            <w:r>
              <w:rPr>
                <w:rFonts w:hint="eastAsia" w:ascii="宋体" w:hAnsi="宋体" w:cs="宋体"/>
                <w:sz w:val="20"/>
                <w:szCs w:val="20"/>
              </w:rPr>
              <w:t>完成交办的其他任务。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spacing w:line="600" w:lineRule="exact"/>
              <w:rPr>
                <w:rFonts w:ascii="宋体" w:hAnsi="宋体" w:cs="宋体"/>
                <w:sz w:val="20"/>
                <w:szCs w:val="20"/>
              </w:rPr>
            </w:pPr>
            <w:r>
              <w:rPr>
                <w:rFonts w:hint="eastAsia" w:ascii="宋体" w:hAnsi="宋体" w:cs="宋体"/>
                <w:sz w:val="20"/>
                <w:szCs w:val="20"/>
              </w:rPr>
              <w:t>副组长</w:t>
            </w:r>
          </w:p>
        </w:tc>
        <w:tc>
          <w:tcPr>
            <w:tcW w:w="12763" w:type="dxa"/>
          </w:tcPr>
          <w:p>
            <w:pPr>
              <w:spacing w:line="600" w:lineRule="exact"/>
              <w:ind w:firstLine="442"/>
              <w:jc w:val="left"/>
              <w:rPr>
                <w:rFonts w:ascii="宋体" w:hAnsi="宋体" w:cs="宋体"/>
                <w:sz w:val="20"/>
                <w:szCs w:val="20"/>
              </w:rPr>
            </w:pPr>
            <w:r>
              <w:rPr>
                <w:rFonts w:hint="eastAsia" w:ascii="宋体" w:hAnsi="宋体" w:cs="宋体"/>
                <w:sz w:val="20"/>
                <w:szCs w:val="20"/>
              </w:rPr>
              <w:t>1</w:t>
            </w:r>
            <w:r>
              <w:rPr>
                <w:rFonts w:ascii="宋体" w:hAnsi="宋体" w:cs="宋体"/>
                <w:sz w:val="20"/>
                <w:szCs w:val="20"/>
              </w:rPr>
              <w:t>.</w:t>
            </w:r>
            <w:r>
              <w:rPr>
                <w:rFonts w:hint="eastAsia" w:ascii="宋体" w:hAnsi="宋体" w:cs="宋体"/>
                <w:sz w:val="20"/>
                <w:szCs w:val="20"/>
              </w:rPr>
              <w:t>认真贯彻落实磴口县政府的各项部署，参与完成应急处置任务，组织实施应急处置工作，协调各有关部门参与应急响应行动；</w:t>
            </w:r>
          </w:p>
          <w:p>
            <w:pPr>
              <w:spacing w:line="600" w:lineRule="exact"/>
              <w:ind w:firstLine="442"/>
              <w:jc w:val="left"/>
              <w:rPr>
                <w:rFonts w:ascii="宋体" w:hAnsi="宋体" w:cs="宋体"/>
                <w:sz w:val="20"/>
                <w:szCs w:val="20"/>
              </w:rPr>
            </w:pPr>
            <w:r>
              <w:rPr>
                <w:rFonts w:hint="eastAsia" w:ascii="宋体" w:hAnsi="宋体" w:cs="宋体"/>
                <w:sz w:val="20"/>
                <w:szCs w:val="20"/>
              </w:rPr>
              <w:t>2</w:t>
            </w:r>
            <w:r>
              <w:rPr>
                <w:rFonts w:ascii="宋体" w:hAnsi="宋体" w:cs="宋体"/>
                <w:sz w:val="20"/>
                <w:szCs w:val="20"/>
              </w:rPr>
              <w:t>.</w:t>
            </w:r>
            <w:r>
              <w:rPr>
                <w:rFonts w:hint="eastAsia" w:ascii="宋体" w:hAnsi="宋体" w:cs="宋体"/>
                <w:sz w:val="20"/>
                <w:szCs w:val="20"/>
              </w:rPr>
              <w:t>研究协调解决事故应急处理工作中的具体问题，检查其他应急处置小组做好各项应急处置工作，及时有效地控制事故，防止事态蔓延；</w:t>
            </w:r>
          </w:p>
          <w:p>
            <w:pPr>
              <w:spacing w:line="600" w:lineRule="exact"/>
              <w:ind w:firstLine="442"/>
              <w:jc w:val="left"/>
              <w:rPr>
                <w:rFonts w:ascii="宋体" w:hAnsi="宋体" w:cs="宋体"/>
                <w:sz w:val="20"/>
                <w:szCs w:val="20"/>
              </w:rPr>
            </w:pPr>
            <w:r>
              <w:rPr>
                <w:rFonts w:hint="eastAsia" w:ascii="宋体" w:hAnsi="宋体" w:cs="宋体"/>
                <w:sz w:val="20"/>
                <w:szCs w:val="20"/>
              </w:rPr>
              <w:t>3</w:t>
            </w:r>
            <w:r>
              <w:rPr>
                <w:rFonts w:ascii="宋体" w:hAnsi="宋体" w:cs="宋体"/>
                <w:sz w:val="20"/>
                <w:szCs w:val="20"/>
              </w:rPr>
              <w:t>.</w:t>
            </w:r>
            <w:r>
              <w:rPr>
                <w:rFonts w:hint="eastAsia" w:ascii="宋体" w:hAnsi="宋体" w:cs="宋体"/>
                <w:sz w:val="20"/>
                <w:szCs w:val="20"/>
              </w:rPr>
              <w:t>按照磴口县政府要求及上级有关部门突发事件信息发布工作指导原则，保证与磴口县政府及相关部门的联系沟通，通报事故应急处置工作有关情况和信息；</w:t>
            </w:r>
          </w:p>
          <w:p>
            <w:pPr>
              <w:spacing w:line="600" w:lineRule="exact"/>
              <w:ind w:firstLine="442"/>
              <w:jc w:val="left"/>
              <w:rPr>
                <w:rFonts w:ascii="宋体" w:hAnsi="宋体" w:cs="宋体"/>
                <w:sz w:val="20"/>
                <w:szCs w:val="20"/>
              </w:rPr>
            </w:pPr>
            <w:r>
              <w:rPr>
                <w:rFonts w:hint="eastAsia" w:ascii="宋体" w:hAnsi="宋体" w:cs="宋体"/>
                <w:sz w:val="20"/>
                <w:szCs w:val="20"/>
              </w:rPr>
              <w:t>4</w:t>
            </w:r>
            <w:r>
              <w:rPr>
                <w:rFonts w:ascii="宋体" w:hAnsi="宋体" w:cs="宋体"/>
                <w:sz w:val="20"/>
                <w:szCs w:val="20"/>
              </w:rPr>
              <w:t>.</w:t>
            </w:r>
            <w:r>
              <w:rPr>
                <w:rFonts w:hint="eastAsia" w:ascii="宋体" w:hAnsi="宋体" w:cs="宋体"/>
                <w:sz w:val="20"/>
                <w:szCs w:val="20"/>
              </w:rPr>
              <w:t>协调磴口县相关部门，参与突发事件的善后事宜；</w:t>
            </w:r>
          </w:p>
          <w:p>
            <w:pPr>
              <w:spacing w:line="600" w:lineRule="exact"/>
              <w:ind w:firstLine="442"/>
              <w:jc w:val="left"/>
              <w:rPr>
                <w:rFonts w:ascii="宋体" w:hAnsi="宋体" w:cs="宋体"/>
                <w:sz w:val="20"/>
                <w:szCs w:val="20"/>
              </w:rPr>
            </w:pPr>
            <w:r>
              <w:rPr>
                <w:rFonts w:hint="eastAsia" w:ascii="宋体" w:hAnsi="宋体" w:cs="宋体"/>
                <w:sz w:val="20"/>
                <w:szCs w:val="20"/>
              </w:rPr>
              <w:t>5</w:t>
            </w:r>
            <w:r>
              <w:rPr>
                <w:rFonts w:ascii="宋体" w:hAnsi="宋体" w:cs="宋体"/>
                <w:sz w:val="20"/>
                <w:szCs w:val="20"/>
              </w:rPr>
              <w:t>.</w:t>
            </w:r>
            <w:r>
              <w:rPr>
                <w:rFonts w:hint="eastAsia" w:ascii="宋体" w:hAnsi="宋体" w:cs="宋体"/>
                <w:sz w:val="20"/>
                <w:szCs w:val="20"/>
              </w:rPr>
              <w:t>完成交办的其他任务。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88" w:type="dxa"/>
          </w:tcPr>
          <w:p>
            <w:pPr>
              <w:spacing w:line="600" w:lineRule="exact"/>
              <w:rPr>
                <w:rFonts w:ascii="宋体" w:hAnsi="宋体" w:cs="宋体"/>
                <w:sz w:val="20"/>
                <w:szCs w:val="20"/>
              </w:rPr>
            </w:pPr>
            <w:r>
              <w:rPr>
                <w:rFonts w:hint="eastAsia" w:ascii="宋体" w:hAnsi="宋体" w:cs="宋体"/>
                <w:sz w:val="20"/>
                <w:szCs w:val="20"/>
              </w:rPr>
              <w:t>成员</w:t>
            </w:r>
          </w:p>
        </w:tc>
        <w:tc>
          <w:tcPr>
            <w:tcW w:w="12763" w:type="dxa"/>
          </w:tcPr>
          <w:p>
            <w:pPr>
              <w:spacing w:line="600" w:lineRule="exact"/>
              <w:ind w:firstLine="442"/>
              <w:rPr>
                <w:rFonts w:ascii="宋体" w:hAnsi="宋体" w:cs="宋体"/>
                <w:sz w:val="20"/>
                <w:szCs w:val="20"/>
              </w:rPr>
            </w:pPr>
            <w:r>
              <w:rPr>
                <w:rFonts w:hint="eastAsia" w:ascii="宋体" w:hAnsi="宋体" w:cs="宋体"/>
                <w:sz w:val="20"/>
                <w:szCs w:val="20"/>
              </w:rPr>
              <w:t>1</w:t>
            </w:r>
            <w:r>
              <w:rPr>
                <w:rFonts w:ascii="宋体" w:hAnsi="宋体" w:cs="宋体"/>
                <w:sz w:val="20"/>
                <w:szCs w:val="20"/>
              </w:rPr>
              <w:t>.</w:t>
            </w:r>
            <w:r>
              <w:rPr>
                <w:rFonts w:hint="eastAsia" w:ascii="宋体" w:hAnsi="宋体" w:cs="宋体"/>
                <w:sz w:val="20"/>
                <w:szCs w:val="20"/>
              </w:rPr>
              <w:t>承担领导小组日常工作；</w:t>
            </w:r>
          </w:p>
          <w:p>
            <w:pPr>
              <w:spacing w:line="600" w:lineRule="exact"/>
              <w:ind w:firstLine="442"/>
              <w:rPr>
                <w:rFonts w:ascii="宋体" w:hAnsi="宋体" w:cs="宋体"/>
                <w:sz w:val="20"/>
                <w:szCs w:val="20"/>
              </w:rPr>
            </w:pPr>
            <w:r>
              <w:rPr>
                <w:rFonts w:hint="eastAsia" w:ascii="宋体" w:hAnsi="宋体" w:cs="宋体"/>
                <w:sz w:val="20"/>
                <w:szCs w:val="20"/>
              </w:rPr>
              <w:t>2</w:t>
            </w:r>
            <w:r>
              <w:rPr>
                <w:rFonts w:ascii="宋体" w:hAnsi="宋体" w:cs="宋体"/>
                <w:sz w:val="20"/>
                <w:szCs w:val="20"/>
              </w:rPr>
              <w:t>.</w:t>
            </w:r>
            <w:r>
              <w:rPr>
                <w:rFonts w:hint="eastAsia" w:ascii="宋体" w:hAnsi="宋体" w:cs="宋体"/>
                <w:sz w:val="20"/>
                <w:szCs w:val="20"/>
              </w:rPr>
              <w:t>负责自然灾害事件应急信息的收集、核实、传递、通报、执行；</w:t>
            </w:r>
          </w:p>
          <w:p>
            <w:pPr>
              <w:spacing w:line="600" w:lineRule="exact"/>
              <w:ind w:firstLine="442"/>
              <w:rPr>
                <w:rFonts w:ascii="宋体" w:hAnsi="宋体" w:cs="宋体"/>
                <w:sz w:val="20"/>
                <w:szCs w:val="20"/>
              </w:rPr>
            </w:pPr>
            <w:r>
              <w:rPr>
                <w:rFonts w:hint="eastAsia" w:ascii="宋体" w:hAnsi="宋体" w:cs="宋体"/>
                <w:sz w:val="20"/>
                <w:szCs w:val="20"/>
              </w:rPr>
              <w:t>3</w:t>
            </w:r>
            <w:r>
              <w:rPr>
                <w:rFonts w:ascii="宋体" w:hAnsi="宋体" w:cs="宋体"/>
                <w:sz w:val="20"/>
                <w:szCs w:val="20"/>
              </w:rPr>
              <w:t>.</w:t>
            </w:r>
            <w:r>
              <w:rPr>
                <w:rFonts w:hint="eastAsia" w:ascii="宋体" w:hAnsi="宋体" w:cs="宋体"/>
                <w:sz w:val="20"/>
                <w:szCs w:val="20"/>
              </w:rPr>
              <w:t>实施领导小组的决策；</w:t>
            </w:r>
          </w:p>
          <w:p>
            <w:pPr>
              <w:spacing w:line="600" w:lineRule="exact"/>
              <w:ind w:firstLine="442"/>
              <w:rPr>
                <w:rFonts w:ascii="宋体" w:hAnsi="宋体" w:cs="宋体"/>
                <w:sz w:val="20"/>
                <w:szCs w:val="20"/>
              </w:rPr>
            </w:pPr>
            <w:r>
              <w:rPr>
                <w:rFonts w:hint="eastAsia" w:ascii="宋体" w:hAnsi="宋体" w:cs="宋体"/>
                <w:sz w:val="20"/>
                <w:szCs w:val="20"/>
              </w:rPr>
              <w:t>4</w:t>
            </w:r>
            <w:r>
              <w:rPr>
                <w:rFonts w:ascii="宋体" w:hAnsi="宋体" w:cs="宋体"/>
                <w:sz w:val="20"/>
                <w:szCs w:val="20"/>
              </w:rPr>
              <w:t>.</w:t>
            </w:r>
            <w:r>
              <w:rPr>
                <w:rFonts w:hint="eastAsia" w:ascii="宋体" w:hAnsi="宋体" w:cs="宋体"/>
                <w:sz w:val="20"/>
                <w:szCs w:val="20"/>
              </w:rPr>
              <w:t>协调旅行社、旅游大巴公司</w:t>
            </w:r>
            <w:r>
              <w:rPr>
                <w:rFonts w:hint="eastAsia" w:ascii="宋体" w:hAnsi="宋体" w:cs="宋体"/>
                <w:sz w:val="20"/>
                <w:szCs w:val="20"/>
                <w:lang w:eastAsia="zh-CN"/>
              </w:rPr>
              <w:t>、</w:t>
            </w:r>
            <w:r>
              <w:rPr>
                <w:rFonts w:hint="eastAsia" w:ascii="宋体" w:hAnsi="宋体" w:cs="宋体"/>
                <w:sz w:val="20"/>
                <w:szCs w:val="20"/>
              </w:rPr>
              <w:t>旅游单位经营者等单位做好公众和旅游者安全疏散工作；</w:t>
            </w:r>
          </w:p>
          <w:p>
            <w:pPr>
              <w:spacing w:line="600" w:lineRule="exact"/>
              <w:ind w:firstLine="442"/>
              <w:rPr>
                <w:rFonts w:ascii="宋体" w:hAnsi="宋体" w:cs="宋体"/>
                <w:sz w:val="20"/>
                <w:szCs w:val="20"/>
              </w:rPr>
            </w:pPr>
            <w:r>
              <w:rPr>
                <w:rFonts w:hint="eastAsia" w:ascii="宋体" w:hAnsi="宋体" w:cs="宋体"/>
                <w:sz w:val="20"/>
                <w:szCs w:val="20"/>
              </w:rPr>
              <w:t>5</w:t>
            </w:r>
            <w:r>
              <w:rPr>
                <w:rFonts w:ascii="宋体" w:hAnsi="宋体" w:cs="宋体"/>
                <w:sz w:val="20"/>
                <w:szCs w:val="20"/>
              </w:rPr>
              <w:t>.</w:t>
            </w:r>
            <w:r>
              <w:rPr>
                <w:rFonts w:hint="eastAsia" w:ascii="宋体" w:hAnsi="宋体" w:cs="宋体"/>
                <w:sz w:val="20"/>
                <w:szCs w:val="20"/>
              </w:rPr>
              <w:t>对于不能疏散的公众和旅游者，协调应急管理部门、旅游经营者划定人员安置区域，并发放生活必需品；</w:t>
            </w:r>
          </w:p>
          <w:p>
            <w:pPr>
              <w:spacing w:line="600" w:lineRule="exact"/>
              <w:ind w:firstLine="442"/>
              <w:rPr>
                <w:rFonts w:ascii="宋体" w:hAnsi="宋体" w:cs="宋体"/>
                <w:sz w:val="20"/>
                <w:szCs w:val="20"/>
              </w:rPr>
            </w:pPr>
            <w:r>
              <w:rPr>
                <w:rFonts w:hint="eastAsia" w:ascii="宋体" w:hAnsi="宋体" w:cs="宋体"/>
                <w:sz w:val="20"/>
                <w:szCs w:val="20"/>
              </w:rPr>
              <w:t>6</w:t>
            </w:r>
            <w:r>
              <w:rPr>
                <w:rFonts w:ascii="宋体" w:hAnsi="宋体" w:cs="宋体"/>
                <w:sz w:val="20"/>
                <w:szCs w:val="20"/>
              </w:rPr>
              <w:t>.</w:t>
            </w:r>
            <w:r>
              <w:rPr>
                <w:rFonts w:hint="eastAsia" w:ascii="宋体" w:hAnsi="宋体" w:cs="宋体"/>
                <w:sz w:val="20"/>
                <w:szCs w:val="20"/>
              </w:rPr>
              <w:t>协调卫生部门、医院做好伤员等心理安抚工作；</w:t>
            </w:r>
          </w:p>
          <w:p>
            <w:pPr>
              <w:spacing w:line="600" w:lineRule="exact"/>
              <w:ind w:firstLine="442"/>
              <w:rPr>
                <w:rFonts w:ascii="宋体" w:hAnsi="宋体" w:cs="宋体"/>
                <w:sz w:val="20"/>
                <w:szCs w:val="20"/>
              </w:rPr>
            </w:pPr>
            <w:r>
              <w:rPr>
                <w:rFonts w:hint="eastAsia" w:ascii="宋体" w:hAnsi="宋体" w:cs="宋体"/>
                <w:sz w:val="20"/>
                <w:szCs w:val="20"/>
              </w:rPr>
              <w:t>7</w:t>
            </w:r>
            <w:r>
              <w:rPr>
                <w:rFonts w:ascii="宋体" w:hAnsi="宋体" w:cs="宋体"/>
                <w:sz w:val="20"/>
                <w:szCs w:val="20"/>
              </w:rPr>
              <w:t>.</w:t>
            </w:r>
            <w:r>
              <w:rPr>
                <w:rFonts w:hint="eastAsia" w:ascii="宋体" w:hAnsi="宋体" w:cs="宋体"/>
                <w:sz w:val="20"/>
                <w:szCs w:val="20"/>
              </w:rPr>
              <w:t>协调旅游经营者、旅行社等做好伤亡、失踪人员的身份核实工作；</w:t>
            </w:r>
          </w:p>
          <w:p>
            <w:pPr>
              <w:spacing w:line="600" w:lineRule="exact"/>
              <w:ind w:firstLine="442"/>
              <w:rPr>
                <w:rFonts w:ascii="宋体" w:hAnsi="宋体" w:cs="宋体"/>
                <w:sz w:val="20"/>
                <w:szCs w:val="20"/>
              </w:rPr>
            </w:pPr>
            <w:r>
              <w:rPr>
                <w:rFonts w:hint="eastAsia" w:ascii="宋体" w:hAnsi="宋体" w:cs="宋体"/>
                <w:sz w:val="20"/>
                <w:szCs w:val="20"/>
              </w:rPr>
              <w:t>8</w:t>
            </w:r>
            <w:r>
              <w:rPr>
                <w:rFonts w:ascii="宋体" w:hAnsi="宋体" w:cs="宋体"/>
                <w:sz w:val="20"/>
                <w:szCs w:val="20"/>
              </w:rPr>
              <w:t>.</w:t>
            </w:r>
            <w:r>
              <w:rPr>
                <w:rFonts w:hint="eastAsia" w:ascii="宋体" w:hAnsi="宋体" w:cs="宋体"/>
                <w:sz w:val="20"/>
                <w:szCs w:val="20"/>
              </w:rPr>
              <w:t>协调旅行社、旅游大巴公司、旅游经营者、保险公司，做好赔付工作；</w:t>
            </w:r>
          </w:p>
          <w:p>
            <w:pPr>
              <w:spacing w:line="600" w:lineRule="exact"/>
              <w:ind w:firstLine="442"/>
              <w:rPr>
                <w:rFonts w:ascii="宋体" w:hAnsi="宋体" w:cs="宋体"/>
                <w:sz w:val="20"/>
                <w:szCs w:val="20"/>
              </w:rPr>
            </w:pPr>
            <w:r>
              <w:rPr>
                <w:rFonts w:hint="eastAsia" w:ascii="宋体" w:hAnsi="宋体" w:cs="宋体"/>
                <w:sz w:val="20"/>
                <w:szCs w:val="20"/>
              </w:rPr>
              <w:t>9</w:t>
            </w:r>
            <w:r>
              <w:rPr>
                <w:rFonts w:ascii="宋体" w:hAnsi="宋体" w:cs="宋体"/>
                <w:sz w:val="20"/>
                <w:szCs w:val="20"/>
              </w:rPr>
              <w:t>.</w:t>
            </w:r>
            <w:r>
              <w:rPr>
                <w:rFonts w:hint="eastAsia" w:ascii="宋体" w:hAnsi="宋体" w:cs="宋体"/>
                <w:sz w:val="20"/>
                <w:szCs w:val="20"/>
              </w:rPr>
              <w:t>参与事故调查；</w:t>
            </w:r>
          </w:p>
          <w:p>
            <w:pPr>
              <w:spacing w:line="600" w:lineRule="exact"/>
              <w:ind w:firstLine="442"/>
              <w:rPr>
                <w:rFonts w:ascii="宋体" w:hAnsi="宋体" w:cs="宋体"/>
                <w:sz w:val="20"/>
                <w:szCs w:val="20"/>
              </w:rPr>
            </w:pPr>
            <w:r>
              <w:rPr>
                <w:rFonts w:hint="eastAsia" w:ascii="宋体" w:hAnsi="宋体" w:cs="宋体"/>
                <w:sz w:val="20"/>
                <w:szCs w:val="20"/>
              </w:rPr>
              <w:t>10</w:t>
            </w:r>
            <w:r>
              <w:rPr>
                <w:rFonts w:ascii="宋体" w:hAnsi="宋体" w:cs="宋体"/>
                <w:sz w:val="20"/>
                <w:szCs w:val="20"/>
              </w:rPr>
              <w:t>.</w:t>
            </w:r>
            <w:r>
              <w:rPr>
                <w:rFonts w:hint="eastAsia" w:ascii="宋体" w:hAnsi="宋体" w:cs="宋体"/>
                <w:sz w:val="20"/>
                <w:szCs w:val="20"/>
              </w:rPr>
              <w:t>参与风险研判工作，为突发事件的处置提出建议；</w:t>
            </w:r>
          </w:p>
          <w:p>
            <w:pPr>
              <w:spacing w:line="600" w:lineRule="exact"/>
              <w:ind w:firstLine="442"/>
              <w:rPr>
                <w:rFonts w:ascii="宋体" w:hAnsi="宋体" w:cs="宋体"/>
                <w:sz w:val="20"/>
                <w:szCs w:val="20"/>
              </w:rPr>
            </w:pPr>
            <w:r>
              <w:rPr>
                <w:rFonts w:hint="eastAsia" w:ascii="宋体" w:hAnsi="宋体" w:cs="宋体"/>
                <w:sz w:val="20"/>
                <w:szCs w:val="20"/>
              </w:rPr>
              <w:t>11</w:t>
            </w:r>
            <w:r>
              <w:rPr>
                <w:rFonts w:ascii="宋体" w:hAnsi="宋体" w:cs="宋体"/>
                <w:sz w:val="20"/>
                <w:szCs w:val="20"/>
              </w:rPr>
              <w:t>.</w:t>
            </w:r>
            <w:r>
              <w:rPr>
                <w:rFonts w:hint="eastAsia" w:ascii="宋体" w:hAnsi="宋体" w:cs="宋体"/>
                <w:sz w:val="20"/>
                <w:szCs w:val="20"/>
              </w:rPr>
              <w:t>配合相关部门做好信息发布工作。</w:t>
            </w:r>
          </w:p>
        </w:tc>
      </w:tr>
    </w:tbl>
    <w:p>
      <w:pPr>
        <w:widowControl/>
        <w:spacing w:line="600" w:lineRule="exact"/>
        <w:ind w:firstLine="707"/>
        <w:jc w:val="left"/>
        <w:sectPr>
          <w:type w:val="continuous"/>
          <w:pgSz w:w="16838" w:h="11906" w:orient="landscape"/>
          <w:pgMar w:top="1587" w:right="2098" w:bottom="1474" w:left="1984" w:header="851" w:footer="992" w:gutter="0"/>
          <w:cols w:space="720" w:num="1"/>
          <w:docGrid w:type="lines" w:linePitch="312" w:charSpace="0"/>
        </w:sectPr>
      </w:pPr>
    </w:p>
    <w:p/>
    <w:sectPr>
      <w:pgSz w:w="11906" w:h="16838"/>
      <w:pgMar w:top="1418" w:right="1418" w:bottom="1418"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altName w:val="Microsoft YaHei UI"/>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37456C55"/>
    <w:rsid w:val="37456C55"/>
    <w:rsid w:val="4350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一级标题"/>
    <w:basedOn w:val="2"/>
    <w:qFormat/>
    <w:uiPriority w:val="0"/>
    <w:pPr>
      <w:spacing w:line="600" w:lineRule="exact"/>
      <w:jc w:val="left"/>
      <w:outlineLvl w:val="0"/>
    </w:pPr>
    <w:rPr>
      <w:rFonts w:ascii="黑体" w:hAnsi="黑体" w:eastAsia="黑体"/>
      <w:b w:val="0"/>
      <w:bCs w:val="0"/>
      <w:szCs w:val="30"/>
    </w:rPr>
  </w:style>
  <w:style w:type="paragraph" w:customStyle="1" w:styleId="7">
    <w:name w:val="二级标题1"/>
    <w:basedOn w:val="3"/>
    <w:qFormat/>
    <w:uiPriority w:val="0"/>
    <w:pPr>
      <w:spacing w:before="0" w:after="0" w:line="600" w:lineRule="exact"/>
    </w:pPr>
    <w:rPr>
      <w:rFonts w:ascii="楷体" w:hAnsi="楷体" w:eastAsia="楷体"/>
      <w:b w:val="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799</Words>
  <Characters>822</Characters>
  <Lines>0</Lines>
  <Paragraphs>0</Paragraphs>
  <TotalTime>13</TotalTime>
  <ScaleCrop>false</ScaleCrop>
  <LinksUpToDate>false</LinksUpToDate>
  <CharactersWithSpaces>822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2023-07-22T10:41:00Z</dcterms:created>
  <dc:creator>赵老师</dc:creator>
  <cp:lastModifiedBy>白SIR</cp:lastModifiedBy>
  <dcterms:modified xsi:type="dcterms:W3CDTF">2023-07-25T01:29:21Z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FD84F7A802E74693B3EB58B6C8063B14_13</vt:lpwstr>
  </property>
</Properties>
</file>